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70875563" w:rsidR="00F47CC4" w:rsidRPr="001A42D3" w:rsidRDefault="008A415B" w:rsidP="007E2F9A">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B3312F" w:rsidRPr="00A95044">
        <w:rPr>
          <w:rFonts w:asciiTheme="minorHAnsi" w:hAnsiTheme="minorHAnsi" w:cstheme="minorHAnsi"/>
          <w:sz w:val="20"/>
          <w:szCs w:val="20"/>
        </w:rPr>
        <w:t>execução</w:t>
      </w:r>
      <w:r w:rsidR="007E2F9A">
        <w:rPr>
          <w:rFonts w:asciiTheme="minorHAnsi" w:hAnsiTheme="minorHAnsi" w:cstheme="minorHAnsi"/>
          <w:sz w:val="20"/>
          <w:szCs w:val="20"/>
        </w:rPr>
        <w:t xml:space="preserve"> da </w:t>
      </w:r>
      <w:r w:rsidR="007E2F9A" w:rsidRPr="001A42D3">
        <w:rPr>
          <w:rFonts w:asciiTheme="minorHAnsi" w:hAnsiTheme="minorHAnsi" w:cstheme="minorHAnsi"/>
          <w:sz w:val="20"/>
          <w:szCs w:val="20"/>
        </w:rPr>
        <w:t xml:space="preserve">obra </w:t>
      </w:r>
      <w:r w:rsidR="001A42D3" w:rsidRPr="001A42D3">
        <w:rPr>
          <w:rFonts w:asciiTheme="minorHAnsi" w:hAnsiTheme="minorHAnsi" w:cstheme="minorHAnsi"/>
          <w:sz w:val="20"/>
          <w:szCs w:val="20"/>
        </w:rPr>
        <w:t>Contratação de empresa de engenharia para a execução da obra Sede da PM Júnior na Secretaria Municipal de Assistência e Desenvolvimento Social</w:t>
      </w:r>
      <w:r w:rsidR="00F47CC4" w:rsidRPr="001A42D3">
        <w:rPr>
          <w:rFonts w:asciiTheme="minorHAnsi" w:hAnsiTheme="minorHAnsi" w:cstheme="minorHAnsi"/>
          <w:sz w:val="20"/>
          <w:szCs w:val="20"/>
        </w:rPr>
        <w:t>, conforme Projeto Básico</w:t>
      </w:r>
      <w:r w:rsidR="00B8150D" w:rsidRPr="001A42D3">
        <w:rPr>
          <w:rFonts w:asciiTheme="minorHAnsi" w:hAnsiTheme="minorHAnsi" w:cstheme="minorHAnsi"/>
          <w:sz w:val="20"/>
          <w:szCs w:val="20"/>
        </w:rPr>
        <w:t xml:space="preserve"> de Arquitetura/</w:t>
      </w:r>
      <w:r w:rsidR="00A95044" w:rsidRPr="001A42D3">
        <w:rPr>
          <w:rFonts w:asciiTheme="minorHAnsi" w:hAnsiTheme="minorHAnsi" w:cstheme="minorHAnsi"/>
          <w:sz w:val="20"/>
          <w:szCs w:val="20"/>
        </w:rPr>
        <w:t>Engenharia</w:t>
      </w:r>
      <w:r w:rsidR="00F47CC4" w:rsidRPr="001A42D3">
        <w:rPr>
          <w:rFonts w:asciiTheme="minorHAnsi" w:hAnsiTheme="minorHAnsi" w:cstheme="minorHAnsi"/>
          <w:sz w:val="20"/>
          <w:szCs w:val="20"/>
        </w:rPr>
        <w:t xml:space="preserve"> que acompanha o presente, </w:t>
      </w:r>
      <w:r w:rsidR="00D53EC3" w:rsidRPr="001A42D3">
        <w:rPr>
          <w:rFonts w:asciiTheme="minorHAnsi" w:hAnsiTheme="minorHAnsi" w:cstheme="minorHAnsi"/>
          <w:sz w:val="20"/>
          <w:szCs w:val="20"/>
        </w:rPr>
        <w:t>assim composto</w:t>
      </w:r>
      <w:r w:rsidR="00F47CC4" w:rsidRPr="001A42D3">
        <w:rPr>
          <w:rFonts w:asciiTheme="minorHAnsi" w:hAnsiTheme="minorHAnsi" w:cstheme="minorHAnsi"/>
          <w:sz w:val="20"/>
          <w:szCs w:val="20"/>
        </w:rPr>
        <w:t>:</w:t>
      </w:r>
    </w:p>
    <w:p w14:paraId="5B5D63E1" w14:textId="7C196D75" w:rsidR="003F469A" w:rsidRPr="001A42D3" w:rsidRDefault="00F47CC4"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a)</w:t>
      </w:r>
      <w:r w:rsidR="00A95044" w:rsidRPr="001A42D3">
        <w:rPr>
          <w:rFonts w:asciiTheme="minorHAnsi" w:hAnsiTheme="minorHAnsi" w:cstheme="minorHAnsi"/>
          <w:sz w:val="20"/>
          <w:szCs w:val="20"/>
        </w:rPr>
        <w:t xml:space="preserve"> Memoriais</w:t>
      </w:r>
      <w:r w:rsidRPr="001A42D3">
        <w:rPr>
          <w:rFonts w:asciiTheme="minorHAnsi" w:hAnsiTheme="minorHAnsi" w:cstheme="minorHAnsi"/>
          <w:sz w:val="20"/>
          <w:szCs w:val="20"/>
        </w:rPr>
        <w:t xml:space="preserve"> descritivo</w:t>
      </w:r>
      <w:r w:rsidR="003F469A" w:rsidRPr="001A42D3">
        <w:rPr>
          <w:rFonts w:asciiTheme="minorHAnsi" w:hAnsiTheme="minorHAnsi" w:cstheme="minorHAnsi"/>
          <w:sz w:val="20"/>
          <w:szCs w:val="20"/>
        </w:rPr>
        <w:t>;</w:t>
      </w:r>
    </w:p>
    <w:p w14:paraId="023DA62E" w14:textId="5F6BC1C0" w:rsidR="00F47CC4" w:rsidRPr="001A42D3" w:rsidRDefault="003F469A"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sz w:val="20"/>
          <w:szCs w:val="20"/>
        </w:rPr>
        <w:t>b)</w:t>
      </w:r>
      <w:r w:rsidRPr="001A42D3">
        <w:rPr>
          <w:rFonts w:asciiTheme="minorHAnsi" w:hAnsiTheme="minorHAnsi" w:cstheme="minorHAnsi"/>
          <w:sz w:val="20"/>
          <w:szCs w:val="20"/>
        </w:rPr>
        <w:t xml:space="preserve"> P</w:t>
      </w:r>
      <w:r w:rsidR="00F47CC4" w:rsidRPr="001A42D3">
        <w:rPr>
          <w:rFonts w:asciiTheme="minorHAnsi" w:hAnsiTheme="minorHAnsi" w:cstheme="minorHAnsi"/>
          <w:sz w:val="20"/>
          <w:szCs w:val="20"/>
        </w:rPr>
        <w:t>rojeto</w:t>
      </w:r>
      <w:r w:rsidRPr="001A42D3">
        <w:rPr>
          <w:rFonts w:asciiTheme="minorHAnsi" w:hAnsiTheme="minorHAnsi" w:cstheme="minorHAnsi"/>
          <w:sz w:val="20"/>
          <w:szCs w:val="20"/>
        </w:rPr>
        <w:t>s</w:t>
      </w:r>
      <w:r w:rsidR="0025083F" w:rsidRPr="001A42D3">
        <w:rPr>
          <w:rFonts w:asciiTheme="minorHAnsi" w:hAnsiTheme="minorHAnsi" w:cstheme="minorHAnsi"/>
          <w:sz w:val="20"/>
          <w:szCs w:val="20"/>
        </w:rPr>
        <w:t xml:space="preserve"> de execução, composto por:</w:t>
      </w:r>
    </w:p>
    <w:p w14:paraId="0392D8FC" w14:textId="64889DA2" w:rsidR="00A95044" w:rsidRPr="001A42D3" w:rsidRDefault="0025083F" w:rsidP="001D723B">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sz w:val="20"/>
          <w:szCs w:val="20"/>
        </w:rPr>
        <w:tab/>
        <w:t xml:space="preserve">b.1) </w:t>
      </w:r>
      <w:r w:rsidR="007E2F9A" w:rsidRPr="001A42D3">
        <w:rPr>
          <w:rFonts w:asciiTheme="minorHAnsi" w:hAnsiTheme="minorHAnsi" w:cstheme="minorHAnsi"/>
          <w:sz w:val="20"/>
          <w:szCs w:val="20"/>
        </w:rPr>
        <w:t>Projeto</w:t>
      </w:r>
      <w:r w:rsidR="006B2132" w:rsidRPr="001A42D3">
        <w:rPr>
          <w:rFonts w:asciiTheme="minorHAnsi" w:hAnsiTheme="minorHAnsi" w:cstheme="minorHAnsi"/>
          <w:sz w:val="20"/>
          <w:szCs w:val="20"/>
        </w:rPr>
        <w:t xml:space="preserve"> Estrutural</w:t>
      </w:r>
      <w:r w:rsidRPr="001A42D3">
        <w:rPr>
          <w:rFonts w:asciiTheme="minorHAnsi" w:hAnsiTheme="minorHAnsi" w:cstheme="minorHAnsi"/>
          <w:sz w:val="20"/>
          <w:szCs w:val="20"/>
        </w:rPr>
        <w:t>;</w:t>
      </w:r>
    </w:p>
    <w:p w14:paraId="7484F825" w14:textId="72427FB6" w:rsidR="00511C86" w:rsidRPr="001A42D3" w:rsidRDefault="003F469A" w:rsidP="00A95044">
      <w:pPr>
        <w:jc w:val="both"/>
        <w:rPr>
          <w:rFonts w:asciiTheme="minorHAnsi" w:hAnsiTheme="minorHAnsi" w:cstheme="minorHAnsi"/>
          <w:b/>
          <w:sz w:val="20"/>
          <w:szCs w:val="20"/>
        </w:rPr>
      </w:pPr>
      <w:r w:rsidRPr="001A42D3">
        <w:rPr>
          <w:rFonts w:asciiTheme="minorHAnsi" w:hAnsiTheme="minorHAnsi" w:cstheme="minorHAnsi"/>
          <w:b/>
          <w:sz w:val="20"/>
          <w:szCs w:val="20"/>
        </w:rPr>
        <w:tab/>
      </w:r>
      <w:r w:rsidR="00511C86" w:rsidRPr="001A42D3">
        <w:rPr>
          <w:rFonts w:asciiTheme="minorHAnsi" w:hAnsiTheme="minorHAnsi" w:cstheme="minorHAnsi"/>
          <w:b/>
          <w:sz w:val="20"/>
          <w:szCs w:val="20"/>
        </w:rPr>
        <w:t xml:space="preserve">c) </w:t>
      </w:r>
      <w:r w:rsidR="00511C86" w:rsidRPr="001A42D3">
        <w:rPr>
          <w:rFonts w:asciiTheme="minorHAnsi" w:hAnsiTheme="minorHAnsi" w:cstheme="minorHAnsi"/>
          <w:sz w:val="20"/>
          <w:szCs w:val="20"/>
        </w:rPr>
        <w:t>Cronograma físico-financeiro;</w:t>
      </w:r>
    </w:p>
    <w:p w14:paraId="2C3093D6" w14:textId="7DCA51FD"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d) </w:t>
      </w:r>
      <w:r w:rsidRPr="001A42D3">
        <w:rPr>
          <w:rFonts w:asciiTheme="minorHAnsi" w:hAnsiTheme="minorHAnsi" w:cstheme="minorHAnsi"/>
          <w:sz w:val="20"/>
          <w:szCs w:val="20"/>
        </w:rPr>
        <w:t>Orçamento resumido (Sem desoneração);</w:t>
      </w:r>
    </w:p>
    <w:p w14:paraId="5EA43DE6" w14:textId="1CB63C7E"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e) </w:t>
      </w:r>
      <w:r w:rsidRPr="001A42D3">
        <w:rPr>
          <w:rFonts w:asciiTheme="minorHAnsi" w:hAnsiTheme="minorHAnsi" w:cstheme="minorHAnsi"/>
          <w:sz w:val="20"/>
          <w:szCs w:val="20"/>
        </w:rPr>
        <w:t>Orçamento sintético (Sem desoneração);</w:t>
      </w:r>
    </w:p>
    <w:p w14:paraId="5DE7937E" w14:textId="7E484ED8" w:rsidR="00511C86"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t xml:space="preserve">f) </w:t>
      </w:r>
      <w:r w:rsidRPr="001A42D3">
        <w:rPr>
          <w:rFonts w:asciiTheme="minorHAnsi" w:hAnsiTheme="minorHAnsi" w:cstheme="minorHAnsi"/>
          <w:sz w:val="20"/>
          <w:szCs w:val="20"/>
        </w:rPr>
        <w:t>Orçamento analítico (Sem desoneração);</w:t>
      </w:r>
    </w:p>
    <w:p w14:paraId="3936A171" w14:textId="167CA658" w:rsidR="003F469A" w:rsidRPr="001A42D3" w:rsidRDefault="00511C86" w:rsidP="00A95044">
      <w:pPr>
        <w:jc w:val="both"/>
        <w:rPr>
          <w:rFonts w:asciiTheme="minorHAnsi" w:hAnsiTheme="minorHAnsi" w:cstheme="minorHAnsi"/>
          <w:sz w:val="20"/>
          <w:szCs w:val="20"/>
        </w:rPr>
      </w:pPr>
      <w:r w:rsidRPr="001A42D3">
        <w:rPr>
          <w:rFonts w:asciiTheme="minorHAnsi" w:hAnsiTheme="minorHAnsi" w:cstheme="minorHAnsi"/>
          <w:b/>
          <w:sz w:val="20"/>
          <w:szCs w:val="20"/>
        </w:rPr>
        <w:tab/>
      </w:r>
      <w:r w:rsidR="00992D24" w:rsidRPr="001A42D3">
        <w:rPr>
          <w:rFonts w:asciiTheme="minorHAnsi" w:hAnsiTheme="minorHAnsi" w:cstheme="minorHAnsi"/>
          <w:b/>
          <w:sz w:val="20"/>
          <w:szCs w:val="20"/>
        </w:rPr>
        <w:t>h</w:t>
      </w:r>
      <w:r w:rsidRPr="001A42D3">
        <w:rPr>
          <w:rFonts w:asciiTheme="minorHAnsi" w:hAnsiTheme="minorHAnsi" w:cstheme="minorHAnsi"/>
          <w:b/>
          <w:sz w:val="20"/>
          <w:szCs w:val="20"/>
        </w:rPr>
        <w:t xml:space="preserve">) </w:t>
      </w:r>
      <w:r w:rsidRPr="001A42D3">
        <w:rPr>
          <w:rFonts w:asciiTheme="minorHAnsi" w:hAnsiTheme="minorHAnsi" w:cstheme="minorHAnsi"/>
          <w:sz w:val="20"/>
          <w:szCs w:val="20"/>
        </w:rPr>
        <w:t>BDI – Benefícios e Despesas Indiretas (Sem desoneração)</w:t>
      </w:r>
      <w:r w:rsidR="00901DA2" w:rsidRPr="001A42D3">
        <w:rPr>
          <w:rFonts w:asciiTheme="minorHAnsi" w:hAnsiTheme="minorHAnsi" w:cstheme="minorHAnsi"/>
          <w:sz w:val="20"/>
          <w:szCs w:val="20"/>
        </w:rPr>
        <w:t>;</w:t>
      </w:r>
    </w:p>
    <w:p w14:paraId="3D8A0DCD" w14:textId="56B190E9" w:rsidR="00901DA2" w:rsidRPr="001A42D3" w:rsidRDefault="00992D24" w:rsidP="00A95044">
      <w:pPr>
        <w:ind w:left="709"/>
        <w:jc w:val="both"/>
        <w:rPr>
          <w:rFonts w:asciiTheme="minorHAnsi" w:hAnsiTheme="minorHAnsi" w:cstheme="minorHAnsi"/>
          <w:sz w:val="20"/>
          <w:szCs w:val="20"/>
        </w:rPr>
      </w:pPr>
      <w:r w:rsidRPr="001A42D3">
        <w:rPr>
          <w:rFonts w:asciiTheme="minorHAnsi" w:hAnsiTheme="minorHAnsi" w:cstheme="minorHAnsi"/>
          <w:b/>
          <w:bCs/>
          <w:sz w:val="20"/>
          <w:szCs w:val="20"/>
        </w:rPr>
        <w:t>i</w:t>
      </w:r>
      <w:r w:rsidR="00901DA2" w:rsidRPr="001A42D3">
        <w:rPr>
          <w:rFonts w:asciiTheme="minorHAnsi" w:hAnsiTheme="minorHAnsi" w:cstheme="minorHAnsi"/>
          <w:b/>
          <w:bCs/>
          <w:sz w:val="20"/>
          <w:szCs w:val="20"/>
        </w:rPr>
        <w:t>)</w:t>
      </w:r>
      <w:r w:rsidR="00901DA2" w:rsidRPr="001A42D3">
        <w:rPr>
          <w:rFonts w:asciiTheme="minorHAnsi" w:hAnsiTheme="minorHAnsi" w:cstheme="minorHAnsi"/>
          <w:sz w:val="20"/>
          <w:szCs w:val="20"/>
        </w:rPr>
        <w:t xml:space="preserve"> Encargos Sociais.</w:t>
      </w:r>
    </w:p>
    <w:p w14:paraId="5AD436CC" w14:textId="79A2A356" w:rsidR="008A415B" w:rsidRPr="00A95044" w:rsidRDefault="008A415B" w:rsidP="00A95044">
      <w:pPr>
        <w:pStyle w:val="Default"/>
        <w:jc w:val="both"/>
        <w:rPr>
          <w:rFonts w:asciiTheme="minorHAnsi" w:hAnsiTheme="minorHAnsi" w:cstheme="minorHAnsi"/>
          <w:sz w:val="20"/>
          <w:szCs w:val="20"/>
        </w:rPr>
      </w:pPr>
      <w:r w:rsidRPr="001A42D3">
        <w:rPr>
          <w:rFonts w:asciiTheme="minorHAnsi" w:hAnsiTheme="minorHAnsi" w:cstheme="minorHAnsi"/>
          <w:sz w:val="20"/>
          <w:szCs w:val="20"/>
        </w:rPr>
        <w:tab/>
      </w:r>
      <w:r w:rsidRPr="001A42D3">
        <w:rPr>
          <w:rFonts w:asciiTheme="minorHAnsi" w:hAnsiTheme="minorHAnsi" w:cstheme="minorHAnsi"/>
          <w:b/>
          <w:bCs/>
          <w:sz w:val="20"/>
          <w:szCs w:val="20"/>
        </w:rPr>
        <w:t>1.2</w:t>
      </w:r>
      <w:bookmarkStart w:id="0" w:name="_Hlk158284177"/>
      <w:r w:rsidRPr="001A42D3">
        <w:rPr>
          <w:rFonts w:asciiTheme="minorHAnsi" w:hAnsiTheme="minorHAnsi" w:cstheme="minorHAnsi"/>
          <w:sz w:val="20"/>
          <w:szCs w:val="20"/>
        </w:rPr>
        <w:t>.</w:t>
      </w:r>
      <w:r w:rsidR="00F47CC4" w:rsidRPr="001A42D3">
        <w:rPr>
          <w:rFonts w:asciiTheme="minorHAnsi" w:hAnsiTheme="minorHAnsi" w:cstheme="minorHAnsi"/>
          <w:sz w:val="20"/>
          <w:szCs w:val="20"/>
        </w:rPr>
        <w:t xml:space="preserve"> </w:t>
      </w:r>
      <w:r w:rsidR="00414404" w:rsidRPr="001A42D3">
        <w:rPr>
          <w:rFonts w:asciiTheme="minorHAnsi" w:hAnsiTheme="minorHAnsi" w:cstheme="minorHAnsi"/>
          <w:sz w:val="20"/>
          <w:szCs w:val="20"/>
        </w:rPr>
        <w:t xml:space="preserve">O presente expediente tem como </w:t>
      </w:r>
      <w:r w:rsidR="00CB6C8C" w:rsidRPr="001A42D3">
        <w:rPr>
          <w:rFonts w:asciiTheme="minorHAnsi" w:hAnsiTheme="minorHAnsi" w:cstheme="minorHAnsi"/>
          <w:sz w:val="20"/>
          <w:szCs w:val="20"/>
        </w:rPr>
        <w:t xml:space="preserve">objetivo </w:t>
      </w:r>
      <w:r w:rsidR="00F47CC4" w:rsidRPr="001A42D3">
        <w:rPr>
          <w:rFonts w:asciiTheme="minorHAnsi" w:hAnsiTheme="minorHAnsi" w:cstheme="minorHAnsi"/>
          <w:sz w:val="20"/>
          <w:szCs w:val="20"/>
        </w:rPr>
        <w:t xml:space="preserve">fornecer </w:t>
      </w:r>
      <w:r w:rsidR="00B71F6D" w:rsidRPr="001A42D3">
        <w:rPr>
          <w:rFonts w:asciiTheme="minorHAnsi" w:hAnsiTheme="minorHAnsi" w:cstheme="minorHAnsi"/>
          <w:sz w:val="20"/>
          <w:szCs w:val="20"/>
        </w:rPr>
        <w:t>as</w:t>
      </w:r>
      <w:r w:rsidR="00B71F6D"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3EBB5A0"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00B3312F" w:rsidRPr="00A95044">
        <w:rPr>
          <w:rFonts w:asciiTheme="minorHAnsi" w:hAnsiTheme="minorHAnsi" w:cstheme="minorHAnsi"/>
          <w:b/>
          <w:sz w:val="20"/>
          <w:szCs w:val="20"/>
        </w:rPr>
        <w:t>2.</w:t>
      </w:r>
      <w:r w:rsidR="00B3312F" w:rsidRPr="006B2132">
        <w:rPr>
          <w:rFonts w:asciiTheme="minorHAnsi" w:hAnsiTheme="minorHAnsi" w:cstheme="minorHAnsi"/>
          <w:b/>
          <w:sz w:val="20"/>
          <w:szCs w:val="20"/>
        </w:rPr>
        <w:t xml:space="preserve">1 </w:t>
      </w:r>
      <w:r w:rsidR="001A42D3" w:rsidRPr="001A42D3">
        <w:rPr>
          <w:rFonts w:asciiTheme="minorHAnsi" w:hAnsiTheme="minorHAnsi" w:cstheme="minorHAnsi"/>
          <w:sz w:val="20"/>
          <w:szCs w:val="20"/>
        </w:rPr>
        <w:t xml:space="preserve">Contratação de empresa de engenharia para a execução da obra Sede da PM Júnior na Secretaria Municipal de Assistência e Desenvolvimento Social, </w:t>
      </w:r>
      <w:r w:rsidR="007E2F9A" w:rsidRPr="001A42D3">
        <w:rPr>
          <w:rFonts w:asciiTheme="minorHAnsi" w:hAnsiTheme="minorHAnsi" w:cstheme="minorHAnsi"/>
          <w:sz w:val="20"/>
          <w:szCs w:val="20"/>
        </w:rPr>
        <w:t xml:space="preserve">justifica-se pela necessidade </w:t>
      </w:r>
      <w:r w:rsidR="001A42D3" w:rsidRPr="001A42D3">
        <w:rPr>
          <w:rFonts w:asciiTheme="minorHAnsi" w:hAnsiTheme="minorHAnsi" w:cstheme="minorHAnsi"/>
          <w:sz w:val="20"/>
          <w:szCs w:val="20"/>
        </w:rPr>
        <w:t xml:space="preserve">de um espaço físico para atender </w:t>
      </w:r>
      <w:r w:rsidR="009978A2" w:rsidRPr="001A42D3">
        <w:rPr>
          <w:rFonts w:asciiTheme="minorHAnsi" w:hAnsiTheme="minorHAnsi" w:cstheme="minorHAnsi"/>
          <w:sz w:val="20"/>
          <w:szCs w:val="20"/>
        </w:rPr>
        <w:t>as aulas</w:t>
      </w:r>
      <w:r w:rsidR="001A42D3" w:rsidRPr="001A42D3">
        <w:rPr>
          <w:rFonts w:asciiTheme="minorHAnsi" w:hAnsiTheme="minorHAnsi" w:cstheme="minorHAnsi"/>
          <w:sz w:val="20"/>
          <w:szCs w:val="20"/>
        </w:rPr>
        <w:t xml:space="preserve"> do programa PM Júnior desenvolvido pela Secretaria Municipal de Assistência e Desenvolvimento Social.</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1A2A8CFB"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w:t>
      </w:r>
      <w:r w:rsidR="00954126" w:rsidRPr="009978A2">
        <w:rPr>
          <w:rFonts w:asciiTheme="minorHAnsi" w:hAnsiTheme="minorHAnsi" w:cstheme="minorHAnsi"/>
          <w:sz w:val="20"/>
          <w:szCs w:val="20"/>
        </w:rPr>
        <w:t>de</w:t>
      </w:r>
      <w:r w:rsidR="008A415B" w:rsidRPr="009978A2">
        <w:rPr>
          <w:rFonts w:asciiTheme="minorHAnsi" w:hAnsiTheme="minorHAnsi" w:cstheme="minorHAnsi"/>
          <w:sz w:val="20"/>
          <w:szCs w:val="20"/>
        </w:rPr>
        <w:t xml:space="preserve"> </w:t>
      </w:r>
      <w:r w:rsidR="00415365" w:rsidRPr="009978A2">
        <w:rPr>
          <w:rFonts w:asciiTheme="minorHAnsi" w:hAnsiTheme="minorHAnsi" w:cstheme="minorHAnsi"/>
          <w:b/>
          <w:sz w:val="20"/>
          <w:szCs w:val="20"/>
        </w:rPr>
        <w:t xml:space="preserve">R$ </w:t>
      </w:r>
      <w:r w:rsidR="009978A2" w:rsidRPr="009978A2">
        <w:rPr>
          <w:rFonts w:asciiTheme="minorHAnsi" w:hAnsiTheme="minorHAnsi" w:cstheme="minorHAnsi"/>
          <w:b/>
          <w:sz w:val="20"/>
          <w:szCs w:val="20"/>
        </w:rPr>
        <w:t>1.</w:t>
      </w:r>
      <w:r w:rsidR="00AC17CD">
        <w:rPr>
          <w:rFonts w:asciiTheme="minorHAnsi" w:hAnsiTheme="minorHAnsi" w:cstheme="minorHAnsi"/>
          <w:b/>
          <w:sz w:val="20"/>
          <w:szCs w:val="20"/>
        </w:rPr>
        <w:t>058.799,30</w:t>
      </w:r>
      <w:r w:rsidR="00CE7666" w:rsidRPr="009978A2">
        <w:rPr>
          <w:rFonts w:asciiTheme="minorHAnsi" w:hAnsiTheme="minorHAnsi" w:cstheme="minorHAnsi"/>
          <w:b/>
          <w:sz w:val="20"/>
          <w:szCs w:val="20"/>
        </w:rPr>
        <w:t xml:space="preserve"> (</w:t>
      </w:r>
      <w:r w:rsidR="009978A2" w:rsidRPr="009978A2">
        <w:rPr>
          <w:rFonts w:asciiTheme="minorHAnsi" w:hAnsiTheme="minorHAnsi" w:cstheme="minorHAnsi"/>
          <w:b/>
          <w:sz w:val="20"/>
          <w:szCs w:val="20"/>
        </w:rPr>
        <w:t xml:space="preserve">um milhão e cinquenta e </w:t>
      </w:r>
      <w:r w:rsidR="00AC17CD">
        <w:rPr>
          <w:rFonts w:asciiTheme="minorHAnsi" w:hAnsiTheme="minorHAnsi" w:cstheme="minorHAnsi"/>
          <w:b/>
          <w:sz w:val="20"/>
          <w:szCs w:val="20"/>
        </w:rPr>
        <w:t>oito</w:t>
      </w:r>
      <w:r w:rsidR="009978A2" w:rsidRPr="009978A2">
        <w:rPr>
          <w:rFonts w:asciiTheme="minorHAnsi" w:hAnsiTheme="minorHAnsi" w:cstheme="minorHAnsi"/>
          <w:b/>
          <w:sz w:val="20"/>
          <w:szCs w:val="20"/>
        </w:rPr>
        <w:t xml:space="preserve"> mil</w:t>
      </w:r>
      <w:r w:rsidR="007F3C0A" w:rsidRPr="009978A2">
        <w:rPr>
          <w:rFonts w:asciiTheme="minorHAnsi" w:hAnsiTheme="minorHAnsi" w:cstheme="minorHAnsi"/>
          <w:b/>
          <w:sz w:val="20"/>
          <w:szCs w:val="20"/>
        </w:rPr>
        <w:t>,</w:t>
      </w:r>
      <w:r w:rsidR="009978A2" w:rsidRPr="009978A2">
        <w:rPr>
          <w:rFonts w:asciiTheme="minorHAnsi" w:hAnsiTheme="minorHAnsi" w:cstheme="minorHAnsi"/>
          <w:b/>
          <w:sz w:val="20"/>
          <w:szCs w:val="20"/>
        </w:rPr>
        <w:t xml:space="preserve"> </w:t>
      </w:r>
      <w:r w:rsidR="00AC17CD">
        <w:rPr>
          <w:rFonts w:asciiTheme="minorHAnsi" w:hAnsiTheme="minorHAnsi" w:cstheme="minorHAnsi"/>
          <w:b/>
          <w:sz w:val="20"/>
          <w:szCs w:val="20"/>
        </w:rPr>
        <w:t>setecentos e noventa e nove</w:t>
      </w:r>
      <w:r w:rsidR="009978A2" w:rsidRPr="009978A2">
        <w:rPr>
          <w:rFonts w:asciiTheme="minorHAnsi" w:hAnsiTheme="minorHAnsi" w:cstheme="minorHAnsi"/>
          <w:b/>
          <w:sz w:val="20"/>
          <w:szCs w:val="20"/>
        </w:rPr>
        <w:t xml:space="preserve"> reais e</w:t>
      </w:r>
      <w:r w:rsidR="007F3C0A" w:rsidRPr="009978A2">
        <w:rPr>
          <w:rFonts w:asciiTheme="minorHAnsi" w:hAnsiTheme="minorHAnsi" w:cstheme="minorHAnsi"/>
          <w:b/>
          <w:sz w:val="20"/>
          <w:szCs w:val="20"/>
        </w:rPr>
        <w:t xml:space="preserve"> </w:t>
      </w:r>
      <w:r w:rsidR="00AC17CD">
        <w:rPr>
          <w:rFonts w:asciiTheme="minorHAnsi" w:hAnsiTheme="minorHAnsi" w:cstheme="minorHAnsi"/>
          <w:b/>
          <w:sz w:val="20"/>
          <w:szCs w:val="20"/>
        </w:rPr>
        <w:t>trinta</w:t>
      </w:r>
      <w:r w:rsidR="007F3C0A" w:rsidRPr="009978A2">
        <w:rPr>
          <w:rFonts w:asciiTheme="minorHAnsi" w:hAnsiTheme="minorHAnsi" w:cstheme="minorHAnsi"/>
          <w:b/>
          <w:sz w:val="20"/>
          <w:szCs w:val="20"/>
        </w:rPr>
        <w:t xml:space="preserve"> centavos),</w:t>
      </w:r>
      <w:r w:rsidR="00FF05C0" w:rsidRPr="009978A2">
        <w:rPr>
          <w:rFonts w:asciiTheme="minorHAnsi" w:hAnsiTheme="minorHAnsi" w:cstheme="minorHAnsi"/>
          <w:sz w:val="20"/>
          <w:szCs w:val="20"/>
        </w:rPr>
        <w:t xml:space="preserve"> </w:t>
      </w:r>
      <w:r w:rsidR="00FF05C0" w:rsidRPr="00A95044">
        <w:rPr>
          <w:rFonts w:asciiTheme="minorHAnsi" w:hAnsiTheme="minorHAnsi" w:cstheme="minorHAnsi"/>
          <w:sz w:val="20"/>
          <w:szCs w:val="20"/>
        </w:rPr>
        <w:t>conforme a planilha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191087" w:rsidRPr="00A95044">
        <w:rPr>
          <w:rFonts w:asciiTheme="minorHAnsi" w:hAnsiTheme="minorHAnsi" w:cstheme="minorHAnsi"/>
          <w:sz w:val="20"/>
          <w:szCs w:val="20"/>
        </w:rPr>
        <w:t>o</w:t>
      </w:r>
      <w:r w:rsidR="00FF05C0" w:rsidRPr="00A95044">
        <w:rPr>
          <w:rFonts w:asciiTheme="minorHAnsi" w:hAnsiTheme="minorHAnsi" w:cstheme="minorHAnsi"/>
          <w:sz w:val="20"/>
          <w:szCs w:val="20"/>
        </w:rPr>
        <w:t>rçamentária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0B5B69" w:rsidRPr="00A95044">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B37017" w:rsidRDefault="00E47E92" w:rsidP="00A95044">
      <w:pPr>
        <w:pStyle w:val="PargrafodaLista"/>
        <w:ind w:left="0" w:right="0"/>
        <w:rPr>
          <w:rFonts w:asciiTheme="minorHAnsi" w:hAnsiTheme="minorHAnsi" w:cstheme="minorHAnsi"/>
          <w:sz w:val="20"/>
          <w:szCs w:val="20"/>
        </w:rPr>
      </w:pPr>
    </w:p>
    <w:p w14:paraId="7354E503" w14:textId="551B2FBA" w:rsidR="00496C7E"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 xml:space="preserve">Ficha: </w:t>
      </w:r>
      <w:r w:rsidR="00AC17CD">
        <w:rPr>
          <w:rFonts w:asciiTheme="minorHAnsi" w:hAnsiTheme="minorHAnsi" w:cstheme="minorHAnsi"/>
          <w:sz w:val="20"/>
          <w:szCs w:val="20"/>
        </w:rPr>
        <w:t>1056</w:t>
      </w:r>
    </w:p>
    <w:p w14:paraId="547B4B26" w14:textId="74EC1D16" w:rsidR="00B37017"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Órgão: 0</w:t>
      </w:r>
      <w:r w:rsidR="00B37017" w:rsidRPr="00B37017">
        <w:rPr>
          <w:rFonts w:asciiTheme="minorHAnsi" w:hAnsiTheme="minorHAnsi" w:cstheme="minorHAnsi"/>
          <w:sz w:val="20"/>
          <w:szCs w:val="20"/>
        </w:rPr>
        <w:t>7</w:t>
      </w:r>
      <w:r w:rsidRPr="00B37017">
        <w:rPr>
          <w:rFonts w:asciiTheme="minorHAnsi" w:hAnsiTheme="minorHAnsi" w:cstheme="minorHAnsi"/>
          <w:sz w:val="20"/>
          <w:szCs w:val="20"/>
        </w:rPr>
        <w:t xml:space="preserve"> – Secretaria Municipal</w:t>
      </w:r>
      <w:r w:rsidR="00B37017" w:rsidRPr="00B37017">
        <w:rPr>
          <w:rFonts w:asciiTheme="minorHAnsi" w:hAnsiTheme="minorHAnsi" w:cstheme="minorHAnsi"/>
          <w:sz w:val="20"/>
          <w:szCs w:val="20"/>
        </w:rPr>
        <w:t xml:space="preserve"> de Assistência e Desenvolvimento Social</w:t>
      </w:r>
    </w:p>
    <w:p w14:paraId="037246D2" w14:textId="48F7A44E" w:rsidR="00496C7E"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Unidade: 0</w:t>
      </w:r>
      <w:r w:rsidR="00B37017" w:rsidRPr="00B37017">
        <w:rPr>
          <w:rFonts w:asciiTheme="minorHAnsi" w:hAnsiTheme="minorHAnsi" w:cstheme="minorHAnsi"/>
          <w:sz w:val="20"/>
          <w:szCs w:val="20"/>
        </w:rPr>
        <w:t>4</w:t>
      </w:r>
      <w:r w:rsidRPr="00B37017">
        <w:rPr>
          <w:rFonts w:asciiTheme="minorHAnsi" w:hAnsiTheme="minorHAnsi" w:cstheme="minorHAnsi"/>
          <w:sz w:val="20"/>
          <w:szCs w:val="20"/>
        </w:rPr>
        <w:t xml:space="preserve"> – </w:t>
      </w:r>
      <w:r w:rsidR="00B37017" w:rsidRPr="00B37017">
        <w:rPr>
          <w:rFonts w:asciiTheme="minorHAnsi" w:hAnsiTheme="minorHAnsi" w:cstheme="minorHAnsi"/>
          <w:sz w:val="20"/>
          <w:szCs w:val="20"/>
        </w:rPr>
        <w:t>Secretaria Municipal de Assistência e Desenvolvimento Social</w:t>
      </w:r>
    </w:p>
    <w:p w14:paraId="5213ABAC" w14:textId="6F5CADAD" w:rsidR="00496C7E"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 xml:space="preserve">Função: </w:t>
      </w:r>
      <w:r w:rsidR="00B37017" w:rsidRPr="00B37017">
        <w:rPr>
          <w:rFonts w:asciiTheme="minorHAnsi" w:hAnsiTheme="minorHAnsi" w:cstheme="minorHAnsi"/>
          <w:sz w:val="20"/>
          <w:szCs w:val="20"/>
        </w:rPr>
        <w:t>08</w:t>
      </w:r>
      <w:r w:rsidRPr="00B37017">
        <w:rPr>
          <w:rFonts w:asciiTheme="minorHAnsi" w:hAnsiTheme="minorHAnsi" w:cstheme="minorHAnsi"/>
          <w:sz w:val="20"/>
          <w:szCs w:val="20"/>
        </w:rPr>
        <w:t xml:space="preserve"> – </w:t>
      </w:r>
      <w:r w:rsidR="00B37017" w:rsidRPr="00B37017">
        <w:rPr>
          <w:rFonts w:asciiTheme="minorHAnsi" w:hAnsiTheme="minorHAnsi" w:cstheme="minorHAnsi"/>
          <w:sz w:val="20"/>
          <w:szCs w:val="20"/>
        </w:rPr>
        <w:t>Assistência Social</w:t>
      </w:r>
    </w:p>
    <w:p w14:paraId="59A157DD" w14:textId="77777777" w:rsidR="00B37017"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 xml:space="preserve">Subfunção: </w:t>
      </w:r>
      <w:r w:rsidR="00B37017" w:rsidRPr="00B37017">
        <w:rPr>
          <w:rFonts w:asciiTheme="minorHAnsi" w:hAnsiTheme="minorHAnsi" w:cstheme="minorHAnsi"/>
          <w:sz w:val="20"/>
          <w:szCs w:val="20"/>
        </w:rPr>
        <w:t>244</w:t>
      </w:r>
      <w:r w:rsidRPr="00B37017">
        <w:rPr>
          <w:rFonts w:asciiTheme="minorHAnsi" w:hAnsiTheme="minorHAnsi" w:cstheme="minorHAnsi"/>
          <w:sz w:val="20"/>
          <w:szCs w:val="20"/>
        </w:rPr>
        <w:t xml:space="preserve"> – </w:t>
      </w:r>
      <w:r w:rsidR="00B37017" w:rsidRPr="00B37017">
        <w:rPr>
          <w:rFonts w:asciiTheme="minorHAnsi" w:hAnsiTheme="minorHAnsi" w:cstheme="minorHAnsi"/>
          <w:sz w:val="20"/>
          <w:szCs w:val="20"/>
        </w:rPr>
        <w:t xml:space="preserve">Assistência Comunitária </w:t>
      </w:r>
    </w:p>
    <w:p w14:paraId="40B6D7A2" w14:textId="463C2502" w:rsidR="00496C7E" w:rsidRPr="00B37017" w:rsidRDefault="00496C7E" w:rsidP="00496C7E">
      <w:pPr>
        <w:pStyle w:val="PargrafodaLista"/>
        <w:rPr>
          <w:rFonts w:asciiTheme="minorHAnsi" w:hAnsiTheme="minorHAnsi" w:cstheme="minorHAnsi"/>
          <w:sz w:val="20"/>
          <w:szCs w:val="20"/>
        </w:rPr>
      </w:pPr>
      <w:proofErr w:type="spellStart"/>
      <w:r w:rsidRPr="00B37017">
        <w:rPr>
          <w:rFonts w:asciiTheme="minorHAnsi" w:hAnsiTheme="minorHAnsi" w:cstheme="minorHAnsi"/>
          <w:sz w:val="20"/>
          <w:szCs w:val="20"/>
        </w:rPr>
        <w:t>Proj</w:t>
      </w:r>
      <w:proofErr w:type="spellEnd"/>
      <w:r w:rsidRPr="00B37017">
        <w:rPr>
          <w:rFonts w:asciiTheme="minorHAnsi" w:hAnsiTheme="minorHAnsi" w:cstheme="minorHAnsi"/>
          <w:sz w:val="20"/>
          <w:szCs w:val="20"/>
        </w:rPr>
        <w:t>/</w:t>
      </w:r>
      <w:proofErr w:type="spellStart"/>
      <w:r w:rsidRPr="00B37017">
        <w:rPr>
          <w:rFonts w:asciiTheme="minorHAnsi" w:hAnsiTheme="minorHAnsi" w:cstheme="minorHAnsi"/>
          <w:sz w:val="20"/>
          <w:szCs w:val="20"/>
        </w:rPr>
        <w:t>Ativ</w:t>
      </w:r>
      <w:proofErr w:type="spellEnd"/>
      <w:r w:rsidRPr="00B37017">
        <w:rPr>
          <w:rFonts w:asciiTheme="minorHAnsi" w:hAnsiTheme="minorHAnsi" w:cstheme="minorHAnsi"/>
          <w:sz w:val="20"/>
          <w:szCs w:val="20"/>
        </w:rPr>
        <w:t xml:space="preserve">: </w:t>
      </w:r>
      <w:r w:rsidR="00B37017" w:rsidRPr="00B37017">
        <w:rPr>
          <w:rFonts w:asciiTheme="minorHAnsi" w:hAnsiTheme="minorHAnsi" w:cstheme="minorHAnsi"/>
          <w:sz w:val="20"/>
          <w:szCs w:val="20"/>
        </w:rPr>
        <w:t>1119</w:t>
      </w:r>
      <w:r w:rsidRPr="00B37017">
        <w:rPr>
          <w:rFonts w:asciiTheme="minorHAnsi" w:hAnsiTheme="minorHAnsi" w:cstheme="minorHAnsi"/>
          <w:sz w:val="20"/>
          <w:szCs w:val="20"/>
        </w:rPr>
        <w:t xml:space="preserve">– </w:t>
      </w:r>
      <w:r w:rsidR="00B37017" w:rsidRPr="00B37017">
        <w:rPr>
          <w:rFonts w:asciiTheme="minorHAnsi" w:hAnsiTheme="minorHAnsi" w:cstheme="minorHAnsi"/>
          <w:sz w:val="20"/>
          <w:szCs w:val="20"/>
        </w:rPr>
        <w:t>Construção e Estruturação da Sede da PM Júnior</w:t>
      </w:r>
    </w:p>
    <w:p w14:paraId="417B3CE4" w14:textId="6A1672EF" w:rsidR="00496C7E"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Elemento: 4.4.90.51.00 – Obras e Instalações</w:t>
      </w:r>
    </w:p>
    <w:p w14:paraId="2FDBC4E8" w14:textId="28D00EB8" w:rsidR="00496C7E" w:rsidRPr="00B37017" w:rsidRDefault="00496C7E" w:rsidP="00496C7E">
      <w:pPr>
        <w:pStyle w:val="PargrafodaLista"/>
        <w:rPr>
          <w:rFonts w:asciiTheme="minorHAnsi" w:hAnsiTheme="minorHAnsi" w:cstheme="minorHAnsi"/>
          <w:sz w:val="20"/>
          <w:szCs w:val="20"/>
        </w:rPr>
      </w:pPr>
      <w:r w:rsidRPr="00B37017">
        <w:rPr>
          <w:rFonts w:asciiTheme="minorHAnsi" w:hAnsiTheme="minorHAnsi" w:cstheme="minorHAnsi"/>
          <w:sz w:val="20"/>
          <w:szCs w:val="20"/>
        </w:rPr>
        <w:t xml:space="preserve">Valor Total Estimado para o Recurso: R$ </w:t>
      </w:r>
      <w:r w:rsidR="00AC17CD">
        <w:rPr>
          <w:rFonts w:asciiTheme="minorHAnsi" w:hAnsiTheme="minorHAnsi" w:cstheme="minorHAnsi"/>
          <w:sz w:val="20"/>
          <w:szCs w:val="20"/>
        </w:rPr>
        <w:t>1.058.799,30</w:t>
      </w:r>
    </w:p>
    <w:p w14:paraId="1502FFB3" w14:textId="77777777" w:rsidR="00CE7666" w:rsidRPr="00A95044" w:rsidRDefault="00CE7666" w:rsidP="00CE7666">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0CDEED79"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00C863D0" w:rsidRPr="00C863D0">
        <w:rPr>
          <w:rFonts w:asciiTheme="minorHAnsi" w:hAnsiTheme="minorHAnsi" w:cstheme="minorHAnsi"/>
          <w:sz w:val="20"/>
          <w:szCs w:val="20"/>
        </w:rPr>
        <w:t xml:space="preserve">A obra deverá ser executada conforme o cronograma físico-financeiro estabelecido no Projeto Executivo de Engenharia, que prevê prazo de execução de </w:t>
      </w:r>
      <w:r w:rsidR="00FD57FB" w:rsidRPr="00B37017">
        <w:rPr>
          <w:rFonts w:asciiTheme="minorHAnsi" w:hAnsiTheme="minorHAnsi" w:cstheme="minorHAnsi"/>
          <w:b/>
          <w:bCs/>
          <w:color w:val="auto"/>
          <w:sz w:val="20"/>
          <w:szCs w:val="20"/>
        </w:rPr>
        <w:t>1</w:t>
      </w:r>
      <w:r w:rsidR="00B37017" w:rsidRPr="00B37017">
        <w:rPr>
          <w:rFonts w:asciiTheme="minorHAnsi" w:hAnsiTheme="minorHAnsi" w:cstheme="minorHAnsi"/>
          <w:b/>
          <w:bCs/>
          <w:color w:val="auto"/>
          <w:sz w:val="20"/>
          <w:szCs w:val="20"/>
        </w:rPr>
        <w:t>5</w:t>
      </w:r>
      <w:r w:rsidR="00FD57FB" w:rsidRPr="00B37017">
        <w:rPr>
          <w:rFonts w:asciiTheme="minorHAnsi" w:hAnsiTheme="minorHAnsi" w:cstheme="minorHAnsi"/>
          <w:b/>
          <w:bCs/>
          <w:color w:val="auto"/>
          <w:sz w:val="20"/>
          <w:szCs w:val="20"/>
        </w:rPr>
        <w:t>0</w:t>
      </w:r>
      <w:r w:rsidR="00C863D0" w:rsidRPr="00B37017">
        <w:rPr>
          <w:rFonts w:asciiTheme="minorHAnsi" w:hAnsiTheme="minorHAnsi" w:cstheme="minorHAnsi"/>
          <w:b/>
          <w:bCs/>
          <w:color w:val="auto"/>
          <w:sz w:val="20"/>
          <w:szCs w:val="20"/>
        </w:rPr>
        <w:t xml:space="preserve"> (</w:t>
      </w:r>
      <w:r w:rsidR="00FD57FB" w:rsidRPr="00B37017">
        <w:rPr>
          <w:rFonts w:asciiTheme="minorHAnsi" w:hAnsiTheme="minorHAnsi" w:cstheme="minorHAnsi"/>
          <w:b/>
          <w:bCs/>
          <w:color w:val="auto"/>
          <w:sz w:val="20"/>
          <w:szCs w:val="20"/>
        </w:rPr>
        <w:t xml:space="preserve">cento e </w:t>
      </w:r>
      <w:r w:rsidR="00B37017">
        <w:rPr>
          <w:rFonts w:asciiTheme="minorHAnsi" w:hAnsiTheme="minorHAnsi" w:cstheme="minorHAnsi"/>
          <w:b/>
          <w:bCs/>
          <w:color w:val="auto"/>
          <w:sz w:val="20"/>
          <w:szCs w:val="20"/>
        </w:rPr>
        <w:t>cinquenta</w:t>
      </w:r>
      <w:r w:rsidR="00C863D0" w:rsidRPr="00B37017">
        <w:rPr>
          <w:rFonts w:asciiTheme="minorHAnsi" w:hAnsiTheme="minorHAnsi" w:cstheme="minorHAnsi"/>
          <w:b/>
          <w:bCs/>
          <w:color w:val="auto"/>
          <w:sz w:val="20"/>
          <w:szCs w:val="20"/>
        </w:rPr>
        <w:t>)</w:t>
      </w:r>
      <w:r w:rsidR="00C863D0" w:rsidRPr="00B37017">
        <w:rPr>
          <w:rFonts w:asciiTheme="minorHAnsi" w:hAnsiTheme="minorHAnsi" w:cstheme="minorHAnsi"/>
          <w:color w:val="auto"/>
          <w:sz w:val="20"/>
          <w:szCs w:val="20"/>
        </w:rPr>
        <w:t xml:space="preserve"> dias</w:t>
      </w:r>
      <w:r w:rsidR="00C863D0" w:rsidRPr="00C863D0">
        <w:rPr>
          <w:rFonts w:asciiTheme="minorHAnsi" w:hAnsiTheme="minorHAnsi" w:cstheme="minorHAnsi"/>
          <w:sz w:val="20"/>
          <w:szCs w:val="20"/>
        </w:rPr>
        <w:t>, e deverá ser contado do 10º (décimo) dia posterior à entrega da Ordem de Serviços</w:t>
      </w:r>
      <w:r w:rsidRPr="00A95044">
        <w:rPr>
          <w:rFonts w:asciiTheme="minorHAnsi" w:hAnsiTheme="minorHAnsi" w:cstheme="minorHAnsi"/>
          <w:sz w:val="20"/>
          <w:szCs w:val="20"/>
        </w:rPr>
        <w:t>.</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16D417BA"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w:t>
      </w:r>
      <w:r w:rsidR="00323543">
        <w:rPr>
          <w:rFonts w:asciiTheme="minorHAnsi" w:hAnsiTheme="minorHAnsi" w:cstheme="minorHAnsi"/>
          <w:b/>
          <w:sz w:val="20"/>
          <w:szCs w:val="20"/>
        </w:rPr>
        <w:t xml:space="preserve"> </w:t>
      </w:r>
      <w:r w:rsidRPr="00A95044">
        <w:rPr>
          <w:rFonts w:asciiTheme="minorHAnsi" w:hAnsiTheme="minorHAnsi" w:cstheme="minorHAnsi"/>
          <w:b/>
          <w:sz w:val="20"/>
          <w:szCs w:val="20"/>
        </w:rPr>
        <w:t xml:space="preserve">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 xml:space="preserve">Para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05D968A5" w:rsidR="008A415B" w:rsidRPr="00A95044" w:rsidRDefault="00292A78" w:rsidP="00292A78">
      <w:pPr>
        <w:jc w:val="both"/>
        <w:rPr>
          <w:rFonts w:asciiTheme="minorHAnsi" w:hAnsiTheme="minorHAnsi" w:cstheme="minorHAnsi"/>
          <w:sz w:val="20"/>
          <w:szCs w:val="20"/>
        </w:rPr>
      </w:pPr>
      <w:r>
        <w:rPr>
          <w:rFonts w:asciiTheme="minorHAnsi" w:hAnsiTheme="minorHAnsi" w:cstheme="minorHAnsi"/>
          <w:sz w:val="20"/>
          <w:szCs w:val="20"/>
        </w:rPr>
        <w:tab/>
      </w: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02183BCF" w14:textId="2EB6C5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a</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Planilha de medição;</w:t>
      </w:r>
    </w:p>
    <w:p w14:paraId="76BB2B7E" w14:textId="76A9A5F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b</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Memória de cálculo;</w:t>
      </w:r>
    </w:p>
    <w:p w14:paraId="058082EE" w14:textId="4CF680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c</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para medição da mobilização (equipamentos);</w:t>
      </w:r>
    </w:p>
    <w:p w14:paraId="2E2B9C22" w14:textId="612374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d</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ficha dos índices pluviométricos (pluviometria); </w:t>
      </w:r>
    </w:p>
    <w:p w14:paraId="5A119C9E" w14:textId="7194512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411B19">
        <w:rPr>
          <w:rFonts w:asciiTheme="minorHAnsi" w:hAnsiTheme="minorHAnsi" w:cstheme="minorHAnsi"/>
          <w:b/>
          <w:sz w:val="20"/>
          <w:szCs w:val="20"/>
        </w:rPr>
        <w:t>e)</w:t>
      </w:r>
      <w:r w:rsidRPr="00A95044">
        <w:rPr>
          <w:rFonts w:asciiTheme="minorHAnsi" w:hAnsiTheme="minorHAnsi" w:cstheme="minorHAnsi"/>
          <w:sz w:val="20"/>
          <w:szCs w:val="20"/>
        </w:rPr>
        <w:t xml:space="preserve"> Registro fotográfico dos serviços executados;</w:t>
      </w:r>
    </w:p>
    <w:p w14:paraId="50CFFA5E" w14:textId="66BAA445"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f</w:t>
      </w:r>
      <w:r w:rsidR="008A415B" w:rsidRPr="00A95044">
        <w:rPr>
          <w:rFonts w:asciiTheme="minorHAnsi" w:hAnsiTheme="minorHAnsi" w:cstheme="minorHAnsi"/>
          <w:b/>
          <w:sz w:val="20"/>
          <w:szCs w:val="20"/>
        </w:rPr>
        <w:t>)</w:t>
      </w:r>
      <w:r w:rsidR="008A415B" w:rsidRPr="00A95044">
        <w:rPr>
          <w:rFonts w:asciiTheme="minorHAnsi" w:hAnsiTheme="minorHAnsi" w:cstheme="minorHAnsi"/>
          <w:sz w:val="20"/>
          <w:szCs w:val="20"/>
        </w:rPr>
        <w:t xml:space="preserve"> Diário de obras atualizado;</w:t>
      </w:r>
    </w:p>
    <w:p w14:paraId="55C4BE77" w14:textId="3688455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411B19">
        <w:rPr>
          <w:rFonts w:asciiTheme="minorHAnsi" w:hAnsiTheme="minorHAnsi" w:cstheme="minorHAnsi"/>
          <w:b/>
          <w:sz w:val="20"/>
          <w:szCs w:val="20"/>
        </w:rPr>
        <w:t>g</w:t>
      </w:r>
      <w:r w:rsidRPr="00A95044">
        <w:rPr>
          <w:rFonts w:asciiTheme="minorHAnsi" w:hAnsiTheme="minorHAnsi" w:cstheme="minorHAnsi"/>
          <w:b/>
          <w:sz w:val="20"/>
          <w:szCs w:val="20"/>
        </w:rPr>
        <w:t>)</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w:t>
      </w:r>
      <w:r w:rsidRPr="00A95044">
        <w:rPr>
          <w:rFonts w:asciiTheme="minorHAnsi" w:hAnsiTheme="minorHAnsi" w:cstheme="minorHAnsi"/>
          <w:sz w:val="20"/>
          <w:szCs w:val="20"/>
        </w:rPr>
        <w:lastRenderedPageBreak/>
        <w:t>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w:t>
      </w:r>
      <w:proofErr w:type="gramStart"/>
      <w:r w:rsidRPr="00A95044">
        <w:rPr>
          <w:rFonts w:asciiTheme="minorHAnsi" w:hAnsiTheme="minorHAnsi" w:cstheme="minorHAnsi"/>
          <w:sz w:val="20"/>
          <w:szCs w:val="20"/>
        </w:rPr>
        <w:t>da</w:t>
      </w:r>
      <w:proofErr w:type="gramEnd"/>
      <w:r w:rsidRPr="00A95044">
        <w:rPr>
          <w:rFonts w:asciiTheme="minorHAnsi" w:hAnsiTheme="minorHAnsi" w:cstheme="minorHAnsi"/>
          <w:sz w:val="20"/>
          <w:szCs w:val="20"/>
        </w:rPr>
        <w:t xml:space="preserve">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0A7BE854" w:rsidR="008A415B" w:rsidRPr="00A95044" w:rsidRDefault="008A415B" w:rsidP="00292A78">
      <w:pPr>
        <w:ind w:firstLine="709"/>
        <w:jc w:val="both"/>
        <w:rPr>
          <w:rFonts w:asciiTheme="minorHAnsi" w:hAnsiTheme="minorHAnsi" w:cstheme="minorHAnsi"/>
          <w:sz w:val="20"/>
          <w:szCs w:val="20"/>
        </w:rPr>
      </w:pPr>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4AD28D1A"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r w:rsidR="00292A78">
        <w:rPr>
          <w:rFonts w:asciiTheme="minorHAnsi" w:hAnsiTheme="minorHAnsi" w:cstheme="minorHAnsi"/>
          <w:b/>
          <w:sz w:val="20"/>
          <w:szCs w:val="20"/>
        </w:rPr>
        <w:tab/>
      </w:r>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3524F527" w14:textId="451AB305" w:rsidR="00292A78" w:rsidRPr="00A95044" w:rsidRDefault="00292A78" w:rsidP="00292A78">
      <w:pPr>
        <w:ind w:firstLine="709"/>
        <w:jc w:val="both"/>
        <w:rPr>
          <w:rFonts w:asciiTheme="minorHAnsi" w:hAnsiTheme="minorHAnsi" w:cstheme="minorHAnsi"/>
          <w:sz w:val="20"/>
          <w:szCs w:val="20"/>
        </w:rPr>
      </w:pPr>
      <w:r w:rsidRPr="00292A78">
        <w:rPr>
          <w:rFonts w:asciiTheme="minorHAnsi" w:hAnsiTheme="minorHAnsi" w:cstheme="minorHAnsi"/>
          <w:b/>
          <w:bCs/>
          <w:sz w:val="20"/>
          <w:szCs w:val="20"/>
        </w:rPr>
        <w:t>12.6</w:t>
      </w:r>
      <w:r>
        <w:rPr>
          <w:rFonts w:asciiTheme="minorHAnsi" w:hAnsiTheme="minorHAnsi" w:cstheme="minorHAnsi"/>
          <w:sz w:val="20"/>
          <w:szCs w:val="20"/>
        </w:rPr>
        <w:t xml:space="preserve"> </w:t>
      </w:r>
      <w:r w:rsidRPr="00292A78">
        <w:rPr>
          <w:rFonts w:asciiTheme="minorHAnsi" w:hAnsiTheme="minorHAnsi" w:cstheme="minorHAnsi"/>
          <w:sz w:val="20"/>
          <w:szCs w:val="20"/>
        </w:rPr>
        <w:t>A planilha orçamentária deverá ser analisada pelo licitante antes da entrega da proposta, e caso seja identificado que esta apresenta estimativa de quantitativos de serviços inferiores aos efetivamente necessários para a correta execução do projeto, deverá o licitante impugnar o edital da licitação. Após a assinatura do contrato não será celebrado termo de aditivo referente a estes questionamentos e entende-se que, após a assinatura do contrato, as diferenças estão contempladas na margem de risco assumida pelo licitante e prevista no BDI, independentemente do valor.</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782B9591" w14:textId="77777777" w:rsidR="00411B19"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3B15DCB4" w:rsidR="008A415B" w:rsidRPr="00411B19" w:rsidRDefault="00411B19" w:rsidP="00A95044">
      <w:pPr>
        <w:jc w:val="both"/>
        <w:rPr>
          <w:rFonts w:asciiTheme="minorHAnsi" w:hAnsiTheme="minorHAnsi" w:cstheme="minorHAnsi"/>
          <w:bCs/>
          <w:color w:val="FF0000"/>
          <w:sz w:val="20"/>
          <w:szCs w:val="20"/>
        </w:rPr>
      </w:pPr>
      <w:r>
        <w:rPr>
          <w:rFonts w:asciiTheme="minorHAnsi" w:hAnsiTheme="minorHAnsi" w:cstheme="minorHAnsi"/>
          <w:bCs/>
          <w:color w:val="FF0000"/>
          <w:sz w:val="20"/>
          <w:szCs w:val="20"/>
        </w:rPr>
        <w:tab/>
      </w:r>
      <w:r w:rsidR="008A415B" w:rsidRPr="00A95044">
        <w:rPr>
          <w:rFonts w:asciiTheme="minorHAnsi" w:hAnsiTheme="minorHAnsi" w:cstheme="minorHAnsi"/>
          <w:b/>
          <w:bCs/>
          <w:sz w:val="20"/>
          <w:szCs w:val="20"/>
        </w:rPr>
        <w:t>13.8</w:t>
      </w:r>
      <w:r w:rsidR="008A415B"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w:t>
      </w:r>
      <w:r w:rsidRPr="00A95044">
        <w:rPr>
          <w:rFonts w:asciiTheme="minorHAnsi" w:hAnsiTheme="minorHAnsi" w:cstheme="minorHAnsi"/>
          <w:bCs/>
          <w:sz w:val="20"/>
          <w:szCs w:val="20"/>
        </w:rPr>
        <w:lastRenderedPageBreak/>
        <w:t xml:space="preserve">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5BA64F03" w14:textId="720BB5B8" w:rsidR="00411B19"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r w:rsidR="00411B19">
        <w:rPr>
          <w:rFonts w:asciiTheme="minorHAnsi" w:hAnsiTheme="minorHAnsi" w:cstheme="minorHAnsi"/>
          <w:bCs/>
          <w:sz w:val="20"/>
          <w:szCs w:val="20"/>
        </w:rPr>
        <w:t>;</w:t>
      </w:r>
    </w:p>
    <w:p w14:paraId="19222CA5" w14:textId="65F1B67B" w:rsidR="008A415B" w:rsidRDefault="00411B19"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w:t>
      </w:r>
      <w:r w:rsidRPr="00411B19">
        <w:rPr>
          <w:rFonts w:asciiTheme="minorHAnsi" w:hAnsiTheme="minorHAnsi" w:cstheme="minorHAnsi"/>
          <w:bCs/>
          <w:sz w:val="20"/>
          <w:szCs w:val="20"/>
        </w:rPr>
        <w:t>No prazo de até 5 (cinco) dias úteis após a emissão da Ordem de Serviço, a contratada deverá comparecer presencialmente à Administração Municipal, por meio de representante autorizado, para o recebimento da referida Ordem de Serviço em mãos.</w:t>
      </w:r>
    </w:p>
    <w:p w14:paraId="6CF40DE7" w14:textId="77777777" w:rsidR="00411B19" w:rsidRPr="00A95044" w:rsidRDefault="00411B19"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3C0E97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w:t>
      </w:r>
      <w:r w:rsidR="00D4326A" w:rsidRPr="00D4326A">
        <w:rPr>
          <w:rFonts w:asciiTheme="minorHAnsi" w:hAnsiTheme="minorHAnsi" w:cstheme="minorHAnsi"/>
          <w:sz w:val="20"/>
          <w:szCs w:val="20"/>
        </w:rPr>
        <w:t>A sansão de multa,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da lei 14.133/2021</w:t>
      </w:r>
      <w:r w:rsidR="00D4326A">
        <w:rPr>
          <w:rFonts w:asciiTheme="minorHAnsi" w:hAnsiTheme="minorHAnsi" w:cstheme="minorHAnsi"/>
          <w:sz w:val="20"/>
          <w:szCs w:val="20"/>
        </w:rPr>
        <w:t xml:space="preserve">. </w:t>
      </w:r>
      <w:r w:rsidRPr="00A95044">
        <w:rPr>
          <w:rFonts w:asciiTheme="minorHAnsi" w:hAnsiTheme="minorHAnsi" w:cstheme="minorHAnsi"/>
          <w:sz w:val="20"/>
          <w:szCs w:val="20"/>
        </w:rPr>
        <w:t>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23F6750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00D4326A" w:rsidRPr="00D4326A">
        <w:rPr>
          <w:rFonts w:asciiTheme="minorHAnsi" w:hAnsiTheme="minorHAnsi" w:cstheme="minorHAnsi"/>
          <w:sz w:val="20"/>
          <w:szCs w:val="20"/>
        </w:rPr>
        <w:t>Além das multas previstas no subitem 15.4, poderão ser aplicadas multas conforme eventos descritos na Tabela 1.</w:t>
      </w:r>
    </w:p>
    <w:p w14:paraId="519AE3C2" w14:textId="6988BE04" w:rsidR="008A415B" w:rsidRDefault="008A415B" w:rsidP="00A95044">
      <w:pPr>
        <w:jc w:val="both"/>
        <w:rPr>
          <w:rFonts w:asciiTheme="minorHAnsi" w:hAnsiTheme="minorHAnsi" w:cstheme="minorHAnsi"/>
          <w:sz w:val="20"/>
          <w:szCs w:val="20"/>
        </w:rPr>
      </w:pPr>
    </w:p>
    <w:p w14:paraId="3932113D" w14:textId="77777777" w:rsidR="00FD57FB" w:rsidRDefault="00FD57FB" w:rsidP="00A95044">
      <w:pPr>
        <w:jc w:val="both"/>
        <w:rPr>
          <w:rFonts w:asciiTheme="minorHAnsi" w:hAnsiTheme="minorHAnsi" w:cstheme="minorHAnsi"/>
          <w:sz w:val="20"/>
          <w:szCs w:val="20"/>
        </w:rPr>
      </w:pPr>
    </w:p>
    <w:p w14:paraId="4141B72A" w14:textId="77777777" w:rsidR="00FD57FB" w:rsidRDefault="00FD57FB" w:rsidP="00A95044">
      <w:pPr>
        <w:jc w:val="both"/>
        <w:rPr>
          <w:rFonts w:asciiTheme="minorHAnsi" w:hAnsiTheme="minorHAnsi" w:cstheme="minorHAnsi"/>
          <w:sz w:val="20"/>
          <w:szCs w:val="20"/>
        </w:rPr>
      </w:pPr>
    </w:p>
    <w:p w14:paraId="1389E17F" w14:textId="2E97DC04" w:rsidR="00FD57FB" w:rsidRPr="00A95044" w:rsidRDefault="00FD57FB" w:rsidP="00A95044">
      <w:pPr>
        <w:jc w:val="both"/>
        <w:rPr>
          <w:rFonts w:asciiTheme="minorHAnsi" w:hAnsiTheme="minorHAnsi" w:cstheme="minorHAnsi"/>
          <w:sz w:val="20"/>
          <w:szCs w:val="20"/>
        </w:rPr>
      </w:pPr>
    </w:p>
    <w:p w14:paraId="3E2077D9" w14:textId="77777777" w:rsidR="008A415B"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Style w:val="TabeladeGrade2"/>
        <w:tblW w:w="0" w:type="auto"/>
        <w:tblLook w:val="04A0" w:firstRow="1" w:lastRow="0" w:firstColumn="1" w:lastColumn="0" w:noHBand="0" w:noVBand="1"/>
      </w:tblPr>
      <w:tblGrid>
        <w:gridCol w:w="603"/>
        <w:gridCol w:w="4141"/>
        <w:gridCol w:w="2101"/>
        <w:gridCol w:w="1941"/>
        <w:gridCol w:w="1680"/>
      </w:tblGrid>
      <w:tr w:rsidR="00D4326A" w:rsidRPr="0096318D" w14:paraId="624D29AE" w14:textId="77777777" w:rsidTr="002D1DA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4ED7C9D" w14:textId="77777777" w:rsidR="00D4326A" w:rsidRPr="002D1DA4" w:rsidRDefault="00D4326A" w:rsidP="00C24261">
            <w:pPr>
              <w:widowControl/>
              <w:autoSpaceDE/>
              <w:autoSpaceDN/>
              <w:jc w:val="center"/>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Item</w:t>
            </w:r>
          </w:p>
        </w:tc>
        <w:tc>
          <w:tcPr>
            <w:tcW w:w="0" w:type="auto"/>
            <w:hideMark/>
          </w:tcPr>
          <w:p w14:paraId="65D27B1C"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Descrição da Não Conformidade</w:t>
            </w:r>
          </w:p>
        </w:tc>
        <w:tc>
          <w:tcPr>
            <w:tcW w:w="0" w:type="auto"/>
            <w:hideMark/>
          </w:tcPr>
          <w:p w14:paraId="56C9C679"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Período de Aplicação da Penalidade</w:t>
            </w:r>
          </w:p>
        </w:tc>
        <w:tc>
          <w:tcPr>
            <w:tcW w:w="0" w:type="auto"/>
            <w:hideMark/>
          </w:tcPr>
          <w:p w14:paraId="15CFFFFA"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Multa</w:t>
            </w:r>
          </w:p>
        </w:tc>
        <w:tc>
          <w:tcPr>
            <w:tcW w:w="0" w:type="auto"/>
            <w:hideMark/>
          </w:tcPr>
          <w:p w14:paraId="679BE280" w14:textId="77777777" w:rsidR="00D4326A" w:rsidRPr="002D1DA4" w:rsidRDefault="00D4326A" w:rsidP="00C24261">
            <w:pPr>
              <w:widowControl/>
              <w:autoSpaceDE/>
              <w:autoSpaceDN/>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color w:val="000000"/>
                <w:sz w:val="20"/>
                <w:szCs w:val="20"/>
                <w:lang w:eastAsia="pt-BR" w:bidi="ar-SA"/>
              </w:rPr>
            </w:pPr>
            <w:r w:rsidRPr="002D1DA4">
              <w:rPr>
                <w:rFonts w:asciiTheme="minorHAnsi" w:hAnsiTheme="minorHAnsi" w:cstheme="minorHAnsi"/>
                <w:color w:val="000000"/>
                <w:sz w:val="20"/>
                <w:szCs w:val="20"/>
                <w:lang w:eastAsia="pt-BR" w:bidi="ar-SA"/>
              </w:rPr>
              <w:t>Reincidência</w:t>
            </w:r>
          </w:p>
        </w:tc>
      </w:tr>
      <w:tr w:rsidR="00D4326A" w:rsidRPr="0096318D" w14:paraId="16F37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544E89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w:t>
            </w:r>
          </w:p>
        </w:tc>
        <w:tc>
          <w:tcPr>
            <w:tcW w:w="0" w:type="auto"/>
            <w:hideMark/>
          </w:tcPr>
          <w:p w14:paraId="7F9C477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do Engenheiro/Arquiteto Residente sem que haja justificativa prévia acatada pela FISCALIZAÇÃO</w:t>
            </w:r>
          </w:p>
        </w:tc>
        <w:tc>
          <w:tcPr>
            <w:tcW w:w="0" w:type="auto"/>
            <w:hideMark/>
          </w:tcPr>
          <w:p w14:paraId="296E93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210CB0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294A00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D2AFE5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4F5AA6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w:t>
            </w:r>
          </w:p>
        </w:tc>
        <w:tc>
          <w:tcPr>
            <w:tcW w:w="0" w:type="auto"/>
            <w:hideMark/>
          </w:tcPr>
          <w:p w14:paraId="2F976C1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não apresentação dos Programas de Saúde Ocupacional (PCMSO, PGR e LTCAT)</w:t>
            </w:r>
          </w:p>
        </w:tc>
        <w:tc>
          <w:tcPr>
            <w:tcW w:w="0" w:type="auto"/>
            <w:hideMark/>
          </w:tcPr>
          <w:p w14:paraId="5F198D8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258886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76C9D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2DD719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56B843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w:t>
            </w:r>
          </w:p>
        </w:tc>
        <w:tc>
          <w:tcPr>
            <w:tcW w:w="0" w:type="auto"/>
            <w:hideMark/>
          </w:tcPr>
          <w:p w14:paraId="28BC896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Falta de equipamentos de segurança (</w:t>
            </w:r>
            <w:proofErr w:type="spellStart"/>
            <w:r w:rsidRPr="002D1DA4">
              <w:rPr>
                <w:rFonts w:asciiTheme="minorHAnsi" w:hAnsiTheme="minorHAnsi" w:cstheme="minorHAnsi"/>
                <w:color w:val="000000"/>
                <w:sz w:val="20"/>
                <w:szCs w:val="20"/>
                <w:lang w:eastAsia="pt-BR" w:bidi="ar-SA"/>
              </w:rPr>
              <w:t>EPI’s</w:t>
            </w:r>
            <w:proofErr w:type="spellEnd"/>
            <w:r w:rsidRPr="002D1DA4">
              <w:rPr>
                <w:rFonts w:asciiTheme="minorHAnsi" w:hAnsiTheme="minorHAnsi" w:cstheme="minorHAnsi"/>
                <w:color w:val="000000"/>
                <w:sz w:val="20"/>
                <w:szCs w:val="20"/>
                <w:lang w:eastAsia="pt-BR" w:bidi="ar-SA"/>
              </w:rPr>
              <w:t xml:space="preserve"> e </w:t>
            </w:r>
            <w:proofErr w:type="spellStart"/>
            <w:r w:rsidRPr="002D1DA4">
              <w:rPr>
                <w:rFonts w:asciiTheme="minorHAnsi" w:hAnsiTheme="minorHAnsi" w:cstheme="minorHAnsi"/>
                <w:color w:val="000000"/>
                <w:sz w:val="20"/>
                <w:szCs w:val="20"/>
                <w:lang w:eastAsia="pt-BR" w:bidi="ar-SA"/>
              </w:rPr>
              <w:t>EPC’s</w:t>
            </w:r>
            <w:proofErr w:type="spellEnd"/>
            <w:r w:rsidRPr="002D1DA4">
              <w:rPr>
                <w:rFonts w:asciiTheme="minorHAnsi" w:hAnsiTheme="minorHAnsi" w:cstheme="minorHAnsi"/>
                <w:color w:val="000000"/>
                <w:sz w:val="20"/>
                <w:szCs w:val="20"/>
                <w:lang w:eastAsia="pt-BR" w:bidi="ar-SA"/>
              </w:rPr>
              <w:t>)</w:t>
            </w:r>
          </w:p>
        </w:tc>
        <w:tc>
          <w:tcPr>
            <w:tcW w:w="0" w:type="auto"/>
            <w:hideMark/>
          </w:tcPr>
          <w:p w14:paraId="63EFF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6DF1F8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8C89A8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976CC7"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45B259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4</w:t>
            </w:r>
          </w:p>
        </w:tc>
        <w:tc>
          <w:tcPr>
            <w:tcW w:w="0" w:type="auto"/>
            <w:hideMark/>
          </w:tcPr>
          <w:p w14:paraId="37BED2A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Existência de passivos ambientais no trecho motivados pelas obras e não recuperados</w:t>
            </w:r>
          </w:p>
        </w:tc>
        <w:tc>
          <w:tcPr>
            <w:tcW w:w="0" w:type="auto"/>
            <w:hideMark/>
          </w:tcPr>
          <w:p w14:paraId="2EA325C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3EBF4F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4E20923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3185FFE"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634EBB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w:t>
            </w:r>
          </w:p>
        </w:tc>
        <w:tc>
          <w:tcPr>
            <w:tcW w:w="0" w:type="auto"/>
            <w:hideMark/>
          </w:tcPr>
          <w:p w14:paraId="07442BD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Falhas ou atrasos no preenchimento, acompanhamento ou atualização do diário da obra</w:t>
            </w:r>
          </w:p>
        </w:tc>
        <w:tc>
          <w:tcPr>
            <w:tcW w:w="0" w:type="auto"/>
            <w:hideMark/>
          </w:tcPr>
          <w:p w14:paraId="5D51C45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4E55E0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E53E22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10DC53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275AF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6</w:t>
            </w:r>
          </w:p>
        </w:tc>
        <w:tc>
          <w:tcPr>
            <w:tcW w:w="0" w:type="auto"/>
            <w:hideMark/>
          </w:tcPr>
          <w:p w14:paraId="15DA228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Atraso no envio de informações, relatórios, laudos e estudos solicitados pela Administração</w:t>
            </w:r>
          </w:p>
        </w:tc>
        <w:tc>
          <w:tcPr>
            <w:tcW w:w="0" w:type="auto"/>
            <w:hideMark/>
          </w:tcPr>
          <w:p w14:paraId="6C6A88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DF4341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C7F77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150AA5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8546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7</w:t>
            </w:r>
          </w:p>
        </w:tc>
        <w:tc>
          <w:tcPr>
            <w:tcW w:w="0" w:type="auto"/>
            <w:hideMark/>
          </w:tcPr>
          <w:p w14:paraId="5A1F3CC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Utilização de equipamento laboratorial ou de obras, da EXECUTORA, em desacordo com as especificações e/ou sem certificado de calibração e/ou fora do prazo de validade de certificação</w:t>
            </w:r>
          </w:p>
        </w:tc>
        <w:tc>
          <w:tcPr>
            <w:tcW w:w="0" w:type="auto"/>
            <w:hideMark/>
          </w:tcPr>
          <w:p w14:paraId="7B6C4F5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52C0E9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0638EF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75DF7C80"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EA40FFF"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8</w:t>
            </w:r>
          </w:p>
        </w:tc>
        <w:tc>
          <w:tcPr>
            <w:tcW w:w="0" w:type="auto"/>
            <w:hideMark/>
          </w:tcPr>
          <w:p w14:paraId="1706603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Execução parcial ou não execução pela CONTRATADA do controle tecnológico definido nas normas e instruções técnicas pertinentes</w:t>
            </w:r>
          </w:p>
        </w:tc>
        <w:tc>
          <w:tcPr>
            <w:tcW w:w="0" w:type="auto"/>
            <w:hideMark/>
          </w:tcPr>
          <w:p w14:paraId="6AA4CDE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F7C072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642B8D7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AB6FB4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B82C05"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9</w:t>
            </w:r>
          </w:p>
        </w:tc>
        <w:tc>
          <w:tcPr>
            <w:tcW w:w="0" w:type="auto"/>
            <w:hideMark/>
          </w:tcPr>
          <w:p w14:paraId="497D767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de legislação e normativos relacionados à segurança do trabalho e saúde ocupacional</w:t>
            </w:r>
          </w:p>
        </w:tc>
        <w:tc>
          <w:tcPr>
            <w:tcW w:w="0" w:type="auto"/>
            <w:hideMark/>
          </w:tcPr>
          <w:p w14:paraId="6D37558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ED8034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002139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937A2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8D3723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10</w:t>
            </w:r>
          </w:p>
        </w:tc>
        <w:tc>
          <w:tcPr>
            <w:tcW w:w="0" w:type="auto"/>
            <w:hideMark/>
          </w:tcPr>
          <w:p w14:paraId="72D19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das exigências técnicas complementares contidas na licença ambiental</w:t>
            </w:r>
          </w:p>
        </w:tc>
        <w:tc>
          <w:tcPr>
            <w:tcW w:w="0" w:type="auto"/>
            <w:hideMark/>
          </w:tcPr>
          <w:p w14:paraId="6EE073B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3C5519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w:t>
            </w:r>
          </w:p>
        </w:tc>
        <w:tc>
          <w:tcPr>
            <w:tcW w:w="0" w:type="auto"/>
            <w:hideMark/>
          </w:tcPr>
          <w:p w14:paraId="33D8A4D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24B306EC"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671E5AB"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8491D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execução de qualquer serviço previsto no Contrato fora dos padrões das normas técnicas aplicáveis. Não eximindo a CONTRATADA de refazê-los</w:t>
            </w:r>
          </w:p>
        </w:tc>
        <w:tc>
          <w:tcPr>
            <w:tcW w:w="0" w:type="auto"/>
            <w:hideMark/>
          </w:tcPr>
          <w:p w14:paraId="2ADC7C5D"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79BD4A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Retenção integral do valor do serviço não conforme até a execução dentro dos padrões</w:t>
            </w:r>
          </w:p>
        </w:tc>
        <w:tc>
          <w:tcPr>
            <w:tcW w:w="0" w:type="auto"/>
            <w:hideMark/>
          </w:tcPr>
          <w:p w14:paraId="6039CE7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9A46F1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31D551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12</w:t>
            </w:r>
          </w:p>
        </w:tc>
        <w:tc>
          <w:tcPr>
            <w:tcW w:w="0" w:type="auto"/>
            <w:hideMark/>
          </w:tcPr>
          <w:p w14:paraId="1756268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 constatação pela Administração da existência de colaborador alocado ao CONTRATO com qualificação incompatível com a função desempenhada</w:t>
            </w:r>
          </w:p>
        </w:tc>
        <w:tc>
          <w:tcPr>
            <w:tcW w:w="0" w:type="auto"/>
            <w:hideMark/>
          </w:tcPr>
          <w:p w14:paraId="5F10D45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3AF39D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44BC3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B2A6D3"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4476F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13</w:t>
            </w:r>
          </w:p>
        </w:tc>
        <w:tc>
          <w:tcPr>
            <w:tcW w:w="0" w:type="auto"/>
            <w:hideMark/>
          </w:tcPr>
          <w:p w14:paraId="739B8AA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Não atendimento de qualquer solicitação realizada pelo fiscal ou Gestor de Contrato, relativas a cumprimento ou ajuste de obrigação contratual</w:t>
            </w:r>
          </w:p>
        </w:tc>
        <w:tc>
          <w:tcPr>
            <w:tcW w:w="0" w:type="auto"/>
            <w:hideMark/>
          </w:tcPr>
          <w:p w14:paraId="31236EB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10 (dez) dias após a formalização da solicitação pelo Gestor ou fiscal</w:t>
            </w:r>
          </w:p>
        </w:tc>
        <w:tc>
          <w:tcPr>
            <w:tcW w:w="0" w:type="auto"/>
            <w:hideMark/>
          </w:tcPr>
          <w:p w14:paraId="375ACC3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3159A8E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44052A5"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BB6C9DC"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14</w:t>
            </w:r>
          </w:p>
        </w:tc>
        <w:tc>
          <w:tcPr>
            <w:tcW w:w="0" w:type="auto"/>
            <w:hideMark/>
          </w:tcPr>
          <w:p w14:paraId="2E6AFBA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Apresentação deliberada de documentação dúbia, desconforme, simulada ou fictícia</w:t>
            </w:r>
          </w:p>
        </w:tc>
        <w:tc>
          <w:tcPr>
            <w:tcW w:w="0" w:type="auto"/>
            <w:hideMark/>
          </w:tcPr>
          <w:p w14:paraId="594408F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218850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21B5531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A41B576"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AF68DE"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15</w:t>
            </w:r>
          </w:p>
        </w:tc>
        <w:tc>
          <w:tcPr>
            <w:tcW w:w="0" w:type="auto"/>
            <w:hideMark/>
          </w:tcPr>
          <w:p w14:paraId="4E57003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Ausência ou deficiências na sinalização e manutenção dos desvios e caminhos de serviço</w:t>
            </w:r>
          </w:p>
        </w:tc>
        <w:tc>
          <w:tcPr>
            <w:tcW w:w="0" w:type="auto"/>
            <w:hideMark/>
          </w:tcPr>
          <w:p w14:paraId="7AAF0ED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8DA6E4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EC4AD8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3F16EC1"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05DB4A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16</w:t>
            </w:r>
          </w:p>
        </w:tc>
        <w:tc>
          <w:tcPr>
            <w:tcW w:w="0" w:type="auto"/>
            <w:hideMark/>
          </w:tcPr>
          <w:p w14:paraId="48B8B5A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Descumprimento aos demais termos deste documento, do Contrato, orientações de projeto ou da FISCALIZAÇÃO e normas técnicas</w:t>
            </w:r>
          </w:p>
        </w:tc>
        <w:tc>
          <w:tcPr>
            <w:tcW w:w="0" w:type="auto"/>
            <w:hideMark/>
          </w:tcPr>
          <w:p w14:paraId="711D885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1503F55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53E85AD5"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345B4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0329FA1"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17</w:t>
            </w:r>
          </w:p>
        </w:tc>
        <w:tc>
          <w:tcPr>
            <w:tcW w:w="0" w:type="auto"/>
            <w:hideMark/>
          </w:tcPr>
          <w:p w14:paraId="2122C23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a presença de empregado </w:t>
            </w:r>
            <w:proofErr w:type="spellStart"/>
            <w:r w:rsidRPr="002D1DA4">
              <w:rPr>
                <w:rFonts w:asciiTheme="minorHAnsi" w:hAnsiTheme="minorHAnsi" w:cstheme="minorHAnsi"/>
                <w:color w:val="000000"/>
                <w:sz w:val="20"/>
                <w:szCs w:val="20"/>
                <w:lang w:eastAsia="pt-BR" w:bidi="ar-SA"/>
              </w:rPr>
              <w:t>desuniformizado</w:t>
            </w:r>
            <w:proofErr w:type="spellEnd"/>
          </w:p>
        </w:tc>
        <w:tc>
          <w:tcPr>
            <w:tcW w:w="0" w:type="auto"/>
            <w:hideMark/>
          </w:tcPr>
          <w:p w14:paraId="4D80E8C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656F1AB8"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260EB6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E21A7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29DE8B0"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18</w:t>
            </w:r>
          </w:p>
        </w:tc>
        <w:tc>
          <w:tcPr>
            <w:tcW w:w="0" w:type="auto"/>
            <w:hideMark/>
          </w:tcPr>
          <w:p w14:paraId="2EF48F7D"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Executar serviço incompleto, paliativo substitutivo como por caráter permanente, ou deixar de providenciar recomposição complementar</w:t>
            </w:r>
          </w:p>
        </w:tc>
        <w:tc>
          <w:tcPr>
            <w:tcW w:w="0" w:type="auto"/>
            <w:hideMark/>
          </w:tcPr>
          <w:p w14:paraId="7731897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Imediatamente após a ocorrência</w:t>
            </w:r>
          </w:p>
        </w:tc>
        <w:tc>
          <w:tcPr>
            <w:tcW w:w="0" w:type="auto"/>
            <w:hideMark/>
          </w:tcPr>
          <w:p w14:paraId="4272CED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eastAsia="pt-BR" w:bidi="ar-SA"/>
              </w:rPr>
            </w:pPr>
            <w:r w:rsidRPr="002D1DA4">
              <w:rPr>
                <w:rFonts w:asciiTheme="minorHAnsi" w:hAnsiTheme="minorHAnsi" w:cstheme="minorHAnsi"/>
                <w:sz w:val="20"/>
                <w:szCs w:val="20"/>
                <w:lang w:eastAsia="pt-BR" w:bidi="ar-SA"/>
              </w:rPr>
              <w:t>0,5%</w:t>
            </w:r>
          </w:p>
        </w:tc>
        <w:tc>
          <w:tcPr>
            <w:tcW w:w="0" w:type="auto"/>
            <w:hideMark/>
          </w:tcPr>
          <w:p w14:paraId="4976658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7166745"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C3094A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19</w:t>
            </w:r>
          </w:p>
        </w:tc>
        <w:tc>
          <w:tcPr>
            <w:tcW w:w="0" w:type="auto"/>
            <w:hideMark/>
          </w:tcPr>
          <w:p w14:paraId="7EC2E72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Fornecer informação pérfida de serviço ou substituição de material</w:t>
            </w:r>
          </w:p>
        </w:tc>
        <w:tc>
          <w:tcPr>
            <w:tcW w:w="0" w:type="auto"/>
            <w:hideMark/>
          </w:tcPr>
          <w:p w14:paraId="162B07B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BD36F5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96231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A796F"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8498F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w:t>
            </w:r>
          </w:p>
        </w:tc>
        <w:tc>
          <w:tcPr>
            <w:tcW w:w="0" w:type="auto"/>
            <w:hideMark/>
          </w:tcPr>
          <w:p w14:paraId="26EDCA0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Constatação pelo fiscal da ausência de pessoal no canteiro por mais de dois dias úteis, salvo motivo de força maior ou caso fortuito</w:t>
            </w:r>
          </w:p>
        </w:tc>
        <w:tc>
          <w:tcPr>
            <w:tcW w:w="0" w:type="auto"/>
            <w:hideMark/>
          </w:tcPr>
          <w:p w14:paraId="0B6B1C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7294F3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76D11FB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6E336B"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FD17BF4"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21</w:t>
            </w:r>
          </w:p>
        </w:tc>
        <w:tc>
          <w:tcPr>
            <w:tcW w:w="0" w:type="auto"/>
            <w:hideMark/>
          </w:tcPr>
          <w:p w14:paraId="628D174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Reutilizar material, peça ou equipamento sem anuência da fiscalização</w:t>
            </w:r>
          </w:p>
        </w:tc>
        <w:tc>
          <w:tcPr>
            <w:tcW w:w="0" w:type="auto"/>
            <w:hideMark/>
          </w:tcPr>
          <w:p w14:paraId="59C3F91B"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E385E9E"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6392BD1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4E96A2E"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1B74B9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22</w:t>
            </w:r>
          </w:p>
        </w:tc>
        <w:tc>
          <w:tcPr>
            <w:tcW w:w="0" w:type="auto"/>
            <w:hideMark/>
          </w:tcPr>
          <w:p w14:paraId="3FDBB0C7"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Destruir ou danificar documentos por culpa ou dolo de seus agentes</w:t>
            </w:r>
          </w:p>
        </w:tc>
        <w:tc>
          <w:tcPr>
            <w:tcW w:w="0" w:type="auto"/>
            <w:hideMark/>
          </w:tcPr>
          <w:p w14:paraId="6A19A2B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74848AA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1BC7A3F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3D799F0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99B5CCD"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23</w:t>
            </w:r>
          </w:p>
        </w:tc>
        <w:tc>
          <w:tcPr>
            <w:tcW w:w="0" w:type="auto"/>
            <w:hideMark/>
          </w:tcPr>
          <w:p w14:paraId="7843E223"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Utilizar as dependências da obra para fins diversos do objeto do contrato</w:t>
            </w:r>
          </w:p>
        </w:tc>
        <w:tc>
          <w:tcPr>
            <w:tcW w:w="0" w:type="auto"/>
            <w:hideMark/>
          </w:tcPr>
          <w:p w14:paraId="5F47455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C3CC2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520FA6AA"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B0DAAE2"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7DD780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24</w:t>
            </w:r>
          </w:p>
        </w:tc>
        <w:tc>
          <w:tcPr>
            <w:tcW w:w="0" w:type="auto"/>
            <w:hideMark/>
          </w:tcPr>
          <w:p w14:paraId="4F6F52B8"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Recusar-se a executar serviço determinado pela fiscalização, sem motivo justificado</w:t>
            </w:r>
          </w:p>
        </w:tc>
        <w:tc>
          <w:tcPr>
            <w:tcW w:w="0" w:type="auto"/>
            <w:hideMark/>
          </w:tcPr>
          <w:p w14:paraId="7CC544C4"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36EC10EF"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0,7%</w:t>
            </w:r>
          </w:p>
        </w:tc>
        <w:tc>
          <w:tcPr>
            <w:tcW w:w="0" w:type="auto"/>
            <w:hideMark/>
          </w:tcPr>
          <w:p w14:paraId="195272E0"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76DD3D"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66159B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25</w:t>
            </w:r>
          </w:p>
        </w:tc>
        <w:tc>
          <w:tcPr>
            <w:tcW w:w="0" w:type="auto"/>
            <w:hideMark/>
          </w:tcPr>
          <w:p w14:paraId="7FBBDBD4"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 xml:space="preserve">Permitir situação que crie a possibilidade de causar ou cause </w:t>
            </w:r>
            <w:proofErr w:type="spellStart"/>
            <w:r w:rsidRPr="002D1DA4">
              <w:rPr>
                <w:rFonts w:asciiTheme="minorHAnsi" w:hAnsiTheme="minorHAnsi" w:cstheme="minorHAnsi"/>
                <w:color w:val="000000"/>
                <w:sz w:val="20"/>
                <w:szCs w:val="20"/>
                <w:lang w:eastAsia="pt-BR" w:bidi="ar-SA"/>
              </w:rPr>
              <w:t>dano</w:t>
            </w:r>
            <w:proofErr w:type="spellEnd"/>
            <w:r w:rsidRPr="002D1DA4">
              <w:rPr>
                <w:rFonts w:asciiTheme="minorHAnsi" w:hAnsiTheme="minorHAnsi" w:cstheme="minorHAnsi"/>
                <w:color w:val="000000"/>
                <w:sz w:val="20"/>
                <w:szCs w:val="20"/>
                <w:lang w:eastAsia="pt-BR" w:bidi="ar-SA"/>
              </w:rPr>
              <w:t xml:space="preserve"> físico, lesão corporal ou consequências letais</w:t>
            </w:r>
          </w:p>
        </w:tc>
        <w:tc>
          <w:tcPr>
            <w:tcW w:w="0" w:type="auto"/>
            <w:hideMark/>
          </w:tcPr>
          <w:p w14:paraId="64ED5B1C"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00CD2E3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5A71F2A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60E2123D"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4B125A08"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lastRenderedPageBreak/>
              <w:t>26</w:t>
            </w:r>
          </w:p>
        </w:tc>
        <w:tc>
          <w:tcPr>
            <w:tcW w:w="0" w:type="auto"/>
            <w:hideMark/>
          </w:tcPr>
          <w:p w14:paraId="1A14BBD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Usar indevidamente patentes registradas</w:t>
            </w:r>
          </w:p>
        </w:tc>
        <w:tc>
          <w:tcPr>
            <w:tcW w:w="0" w:type="auto"/>
            <w:hideMark/>
          </w:tcPr>
          <w:p w14:paraId="28765C1B"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B8321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1,1%</w:t>
            </w:r>
          </w:p>
        </w:tc>
        <w:tc>
          <w:tcPr>
            <w:tcW w:w="0" w:type="auto"/>
            <w:hideMark/>
          </w:tcPr>
          <w:p w14:paraId="3866F56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1CA44F1"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5BE29E7A"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27</w:t>
            </w:r>
          </w:p>
        </w:tc>
        <w:tc>
          <w:tcPr>
            <w:tcW w:w="0" w:type="auto"/>
            <w:hideMark/>
          </w:tcPr>
          <w:p w14:paraId="1FE692E0"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apresentar a ART dos serviços para início da execução destes no prazo de até 10 dias após a emissão e recebimento da Ordem de Serviço</w:t>
            </w:r>
          </w:p>
        </w:tc>
        <w:tc>
          <w:tcPr>
            <w:tcW w:w="0" w:type="auto"/>
            <w:hideMark/>
          </w:tcPr>
          <w:p w14:paraId="6B9D6C1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20 dias após a emissão e recebimento da Ordem de Serviço</w:t>
            </w:r>
          </w:p>
        </w:tc>
        <w:tc>
          <w:tcPr>
            <w:tcW w:w="0" w:type="auto"/>
            <w:hideMark/>
          </w:tcPr>
          <w:p w14:paraId="1147E06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0,1%</w:t>
            </w:r>
          </w:p>
        </w:tc>
        <w:tc>
          <w:tcPr>
            <w:tcW w:w="0" w:type="auto"/>
            <w:hideMark/>
          </w:tcPr>
          <w:p w14:paraId="0D79B966"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5276C688"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17C37E9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28</w:t>
            </w:r>
          </w:p>
        </w:tc>
        <w:tc>
          <w:tcPr>
            <w:tcW w:w="0" w:type="auto"/>
            <w:hideMark/>
          </w:tcPr>
          <w:p w14:paraId="41DBFA5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Substituir empregado que tenha conduta inconveniente ou incompatível com suas atribuições</w:t>
            </w:r>
          </w:p>
        </w:tc>
        <w:tc>
          <w:tcPr>
            <w:tcW w:w="0" w:type="auto"/>
            <w:hideMark/>
          </w:tcPr>
          <w:p w14:paraId="2F1F97C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5 dias após a formalização</w:t>
            </w:r>
          </w:p>
        </w:tc>
        <w:tc>
          <w:tcPr>
            <w:tcW w:w="0" w:type="auto"/>
            <w:hideMark/>
          </w:tcPr>
          <w:p w14:paraId="6A0E5B4C"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43D160AE"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4FBB5114"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31AB28A6"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29</w:t>
            </w:r>
          </w:p>
        </w:tc>
        <w:tc>
          <w:tcPr>
            <w:tcW w:w="0" w:type="auto"/>
            <w:hideMark/>
          </w:tcPr>
          <w:p w14:paraId="0E432899"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Manter a documentação de habilitação atualizada</w:t>
            </w:r>
          </w:p>
        </w:tc>
        <w:tc>
          <w:tcPr>
            <w:tcW w:w="0" w:type="auto"/>
            <w:hideMark/>
          </w:tcPr>
          <w:p w14:paraId="4179233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F48C035"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502992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0F94FBEC"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0223E29"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30</w:t>
            </w:r>
          </w:p>
        </w:tc>
        <w:tc>
          <w:tcPr>
            <w:tcW w:w="0" w:type="auto"/>
            <w:hideMark/>
          </w:tcPr>
          <w:p w14:paraId="1CB79931"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Cumprir horário estabelecido pelo contrato ou determinado pela fiscalização</w:t>
            </w:r>
          </w:p>
        </w:tc>
        <w:tc>
          <w:tcPr>
            <w:tcW w:w="0" w:type="auto"/>
            <w:hideMark/>
          </w:tcPr>
          <w:p w14:paraId="4A7CAEA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2C457CA3"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0CB3AA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01415AA" w14:textId="77777777" w:rsidTr="002D1DA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1914082"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31</w:t>
            </w:r>
          </w:p>
        </w:tc>
        <w:tc>
          <w:tcPr>
            <w:tcW w:w="0" w:type="auto"/>
            <w:hideMark/>
          </w:tcPr>
          <w:p w14:paraId="1C64B447"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Refazer serviço não aceito pela fiscalização, nos prazos estabelecidos no contrato ou determinado pela fiscalização</w:t>
            </w:r>
          </w:p>
        </w:tc>
        <w:tc>
          <w:tcPr>
            <w:tcW w:w="0" w:type="auto"/>
            <w:hideMark/>
          </w:tcPr>
          <w:p w14:paraId="5E64B8F2"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5917FBBF"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0,5%</w:t>
            </w:r>
          </w:p>
        </w:tc>
        <w:tc>
          <w:tcPr>
            <w:tcW w:w="0" w:type="auto"/>
            <w:hideMark/>
          </w:tcPr>
          <w:p w14:paraId="0821B471" w14:textId="77777777" w:rsidR="00D4326A" w:rsidRPr="002D1DA4" w:rsidRDefault="00D4326A" w:rsidP="00C24261">
            <w:pPr>
              <w:widowControl/>
              <w:autoSpaceDE/>
              <w:autoSpaceDN/>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r w:rsidR="00D4326A" w:rsidRPr="0096318D" w14:paraId="1CE44AD6" w14:textId="77777777" w:rsidTr="002D1DA4">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D8FE097" w14:textId="77777777" w:rsidR="00D4326A" w:rsidRPr="002D1DA4" w:rsidRDefault="00D4326A" w:rsidP="00C24261">
            <w:pPr>
              <w:widowControl/>
              <w:autoSpaceDE/>
              <w:autoSpaceDN/>
              <w:jc w:val="center"/>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32</w:t>
            </w:r>
          </w:p>
        </w:tc>
        <w:tc>
          <w:tcPr>
            <w:tcW w:w="0" w:type="auto"/>
            <w:hideMark/>
          </w:tcPr>
          <w:p w14:paraId="43A7E5C9"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Deixar de Efetuar o pagamento de salários, seguros, encargos fiscais e sociais, bem como arcar com quaisquer despesas diretas e/ou indiretas relacionadas à execução do contrato nas datas avençadas</w:t>
            </w:r>
          </w:p>
        </w:tc>
        <w:tc>
          <w:tcPr>
            <w:tcW w:w="0" w:type="auto"/>
            <w:hideMark/>
          </w:tcPr>
          <w:p w14:paraId="1B271D46"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Imediatamente após a ocorrência</w:t>
            </w:r>
          </w:p>
        </w:tc>
        <w:tc>
          <w:tcPr>
            <w:tcW w:w="0" w:type="auto"/>
            <w:hideMark/>
          </w:tcPr>
          <w:p w14:paraId="469AC452"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0,9%</w:t>
            </w:r>
          </w:p>
        </w:tc>
        <w:tc>
          <w:tcPr>
            <w:tcW w:w="0" w:type="auto"/>
            <w:hideMark/>
          </w:tcPr>
          <w:p w14:paraId="3A6A58FA" w14:textId="77777777" w:rsidR="00D4326A" w:rsidRPr="002D1DA4" w:rsidRDefault="00D4326A" w:rsidP="00C24261">
            <w:pPr>
              <w:widowControl/>
              <w:autoSpaceDE/>
              <w:autoSpaceDN/>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0000"/>
                <w:sz w:val="20"/>
                <w:szCs w:val="20"/>
                <w:lang w:eastAsia="pt-BR" w:bidi="ar-SA"/>
              </w:rPr>
            </w:pPr>
            <w:r w:rsidRPr="002D1DA4">
              <w:rPr>
                <w:rFonts w:asciiTheme="minorHAnsi" w:hAnsiTheme="minorHAnsi" w:cstheme="minorHAnsi"/>
                <w:color w:val="000000"/>
                <w:sz w:val="20"/>
                <w:szCs w:val="20"/>
                <w:lang w:eastAsia="pt-BR" w:bidi="ar-SA"/>
              </w:rPr>
              <w:t>Acréscimo de 50% do valor, a cada reincidência</w:t>
            </w:r>
          </w:p>
        </w:tc>
      </w:tr>
    </w:tbl>
    <w:p w14:paraId="675D2969" w14:textId="77777777" w:rsidR="008A415B" w:rsidRPr="00A95044" w:rsidRDefault="008A415B" w:rsidP="00A95044">
      <w:pPr>
        <w:jc w:val="both"/>
        <w:rPr>
          <w:rFonts w:asciiTheme="minorHAnsi" w:hAnsiTheme="minorHAnsi" w:cstheme="minorHAnsi"/>
          <w:b/>
          <w:sz w:val="20"/>
          <w:szCs w:val="20"/>
        </w:rPr>
      </w:pPr>
    </w:p>
    <w:p w14:paraId="5AE8BC05" w14:textId="1F9CC6DA"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 1</w:t>
      </w:r>
      <w:r w:rsidR="00CE45B5">
        <w:rPr>
          <w:rFonts w:asciiTheme="minorHAnsi" w:hAnsiTheme="minorHAnsi" w:cstheme="minorHAnsi"/>
          <w:sz w:val="20"/>
          <w:szCs w:val="20"/>
        </w:rPr>
        <w:t xml:space="preserve"> e 2</w:t>
      </w:r>
      <w:r w:rsidR="008A415B" w:rsidRPr="00A95044">
        <w:rPr>
          <w:rFonts w:asciiTheme="minorHAnsi" w:hAnsiTheme="minorHAnsi" w:cstheme="minorHAnsi"/>
          <w:sz w:val="20"/>
          <w:szCs w:val="20"/>
        </w:rPr>
        <w:t>.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01AA2AD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w:t>
      </w:r>
      <w:r w:rsidR="00CE45B5">
        <w:rPr>
          <w:rFonts w:asciiTheme="minorHAnsi" w:hAnsiTheme="minorHAnsi" w:cstheme="minorHAnsi"/>
          <w:sz w:val="20"/>
          <w:szCs w:val="20"/>
        </w:rPr>
        <w:t>2</w:t>
      </w:r>
      <w:r w:rsidRPr="00A95044">
        <w:rPr>
          <w:rFonts w:asciiTheme="minorHAnsi" w:hAnsiTheme="minorHAnsi" w:cstheme="minorHAnsi"/>
          <w:sz w:val="20"/>
          <w:szCs w:val="20"/>
        </w:rPr>
        <w:t>:</w:t>
      </w:r>
    </w:p>
    <w:p w14:paraId="7DC62DE1" w14:textId="77777777" w:rsidR="008A415B" w:rsidRDefault="008A415B" w:rsidP="00A95044">
      <w:pPr>
        <w:jc w:val="both"/>
        <w:rPr>
          <w:rFonts w:asciiTheme="minorHAnsi" w:hAnsiTheme="minorHAnsi" w:cstheme="minorHAnsi"/>
          <w:sz w:val="20"/>
          <w:szCs w:val="20"/>
        </w:rPr>
      </w:pPr>
    </w:p>
    <w:p w14:paraId="438F5F1C" w14:textId="77777777" w:rsidR="00FD57FB" w:rsidRDefault="00FD57FB" w:rsidP="00A95044">
      <w:pPr>
        <w:jc w:val="both"/>
        <w:rPr>
          <w:rFonts w:asciiTheme="minorHAnsi" w:hAnsiTheme="minorHAnsi" w:cstheme="minorHAnsi"/>
          <w:sz w:val="20"/>
          <w:szCs w:val="20"/>
        </w:rPr>
      </w:pPr>
    </w:p>
    <w:p w14:paraId="3D6ABB62" w14:textId="77777777" w:rsidR="00FD57FB" w:rsidRDefault="00FD57FB" w:rsidP="00A95044">
      <w:pPr>
        <w:jc w:val="both"/>
        <w:rPr>
          <w:rFonts w:asciiTheme="minorHAnsi" w:hAnsiTheme="minorHAnsi" w:cstheme="minorHAnsi"/>
          <w:sz w:val="20"/>
          <w:szCs w:val="20"/>
        </w:rPr>
      </w:pPr>
    </w:p>
    <w:p w14:paraId="145058BA" w14:textId="77777777" w:rsidR="00FD57FB" w:rsidRPr="00A95044" w:rsidRDefault="00FD57FB" w:rsidP="00A95044">
      <w:pPr>
        <w:jc w:val="both"/>
        <w:rPr>
          <w:rFonts w:asciiTheme="minorHAnsi" w:hAnsiTheme="minorHAnsi" w:cstheme="minorHAnsi"/>
          <w:sz w:val="20"/>
          <w:szCs w:val="20"/>
        </w:rPr>
      </w:pPr>
    </w:p>
    <w:p w14:paraId="36DAFCDC" w14:textId="4B0FAB65"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w:t>
      </w:r>
      <w:r w:rsidR="00D97B15">
        <w:rPr>
          <w:rFonts w:asciiTheme="minorHAnsi" w:hAnsiTheme="minorHAnsi" w:cstheme="minorHAnsi"/>
          <w:b/>
          <w:sz w:val="20"/>
          <w:szCs w:val="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E8A98F"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5</w:t>
            </w:r>
            <w:r w:rsidRPr="00A95044">
              <w:rPr>
                <w:rFonts w:asciiTheme="minorHAnsi" w:hAnsiTheme="minorHAnsi" w:cstheme="minorHAnsi"/>
                <w:sz w:val="20"/>
                <w:szCs w:val="20"/>
              </w:rPr>
              <w:t>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1077BDAA"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6</w:t>
            </w:r>
            <w:r w:rsidRPr="00A95044">
              <w:rPr>
                <w:rFonts w:asciiTheme="minorHAnsi" w:hAnsiTheme="minorHAnsi" w:cstheme="minorHAnsi"/>
                <w:sz w:val="20"/>
                <w:szCs w:val="20"/>
              </w:rPr>
              <w:t>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C1FD718"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7</w:t>
            </w:r>
            <w:r w:rsidRPr="00A95044">
              <w:rPr>
                <w:rFonts w:asciiTheme="minorHAnsi" w:hAnsiTheme="minorHAnsi" w:cstheme="minorHAnsi"/>
                <w:sz w:val="20"/>
                <w:szCs w:val="20"/>
              </w:rPr>
              <w:t>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43157E00"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w:t>
            </w:r>
            <w:r w:rsidR="00CE45B5">
              <w:rPr>
                <w:rFonts w:asciiTheme="minorHAnsi" w:hAnsiTheme="minorHAnsi" w:cstheme="minorHAnsi"/>
                <w:sz w:val="20"/>
                <w:szCs w:val="20"/>
              </w:rPr>
              <w:t>8</w:t>
            </w:r>
            <w:r w:rsidRPr="00A95044">
              <w:rPr>
                <w:rFonts w:asciiTheme="minorHAnsi" w:hAnsiTheme="minorHAnsi" w:cstheme="minorHAnsi"/>
                <w:sz w:val="20"/>
                <w:szCs w:val="20"/>
              </w:rPr>
              <w:t>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2A8FA45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63A0450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1684992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77F31EF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44F7C85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70CE818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E45B5">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35129E74" w:rsidR="008A415B" w:rsidRPr="00CE45B5"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3DF4AEB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w:t>
      </w:r>
      <w:r w:rsidR="00CE45B5">
        <w:rPr>
          <w:rFonts w:asciiTheme="minorHAnsi" w:hAnsiTheme="minorHAnsi" w:cstheme="minorHAnsi"/>
          <w:sz w:val="20"/>
          <w:szCs w:val="20"/>
        </w:rPr>
        <w:t>3</w:t>
      </w:r>
      <w:r w:rsidRPr="00A95044">
        <w:rPr>
          <w:rFonts w:asciiTheme="minorHAnsi" w:hAnsiTheme="minorHAnsi" w:cstheme="minorHAnsi"/>
          <w:sz w:val="20"/>
          <w:szCs w:val="20"/>
        </w:rPr>
        <w:t>0% sobre o valor total do contrato.</w:t>
      </w:r>
    </w:p>
    <w:p w14:paraId="2878CCB7" w14:textId="4430A06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w:t>
      </w:r>
      <w:r w:rsidR="00AA198B">
        <w:rPr>
          <w:rFonts w:asciiTheme="minorHAnsi" w:hAnsiTheme="minorHAnsi" w:cstheme="minorHAnsi"/>
          <w:sz w:val="20"/>
          <w:szCs w:val="20"/>
        </w:rPr>
        <w:t>impedimento</w:t>
      </w:r>
      <w:r w:rsidRPr="00A95044">
        <w:rPr>
          <w:rFonts w:asciiTheme="minorHAnsi" w:hAnsiTheme="minorHAnsi" w:cstheme="minorHAnsi"/>
          <w:sz w:val="20"/>
          <w:szCs w:val="20"/>
        </w:rPr>
        <w:t xml:space="preserve"> temporári</w:t>
      </w:r>
      <w:r w:rsidR="00AA198B">
        <w:rPr>
          <w:rFonts w:asciiTheme="minorHAnsi" w:hAnsiTheme="minorHAnsi" w:cstheme="minorHAnsi"/>
          <w:sz w:val="20"/>
          <w:szCs w:val="20"/>
        </w:rPr>
        <w:t>o</w:t>
      </w:r>
      <w:r w:rsidRPr="00A95044">
        <w:rPr>
          <w:rFonts w:asciiTheme="minorHAnsi" w:hAnsiTheme="minorHAnsi" w:cstheme="minorHAnsi"/>
          <w:sz w:val="20"/>
          <w:szCs w:val="20"/>
        </w:rPr>
        <w:t xml:space="preserve"> do direito de licitar e de contratar com a prefeitura de que trata o inciso III, art. 156, da Lei 14.133/2021, poderá ser aplicada à Contratada por culpa ou dolo, por até </w:t>
      </w:r>
      <w:r w:rsidR="00CE45B5">
        <w:rPr>
          <w:rFonts w:asciiTheme="minorHAnsi" w:hAnsiTheme="minorHAnsi" w:cstheme="minorHAnsi"/>
          <w:sz w:val="20"/>
          <w:szCs w:val="20"/>
        </w:rPr>
        <w:t>três</w:t>
      </w:r>
      <w:r w:rsidRPr="00A95044">
        <w:rPr>
          <w:rFonts w:asciiTheme="minorHAnsi" w:hAnsiTheme="minorHAnsi" w:cstheme="minorHAnsi"/>
          <w:sz w:val="20"/>
          <w:szCs w:val="20"/>
        </w:rPr>
        <w:t xml:space="preserve">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28F3719F" w14:textId="77777777" w:rsidR="00FD57FB" w:rsidRDefault="00FD57FB" w:rsidP="00A95044">
      <w:pPr>
        <w:jc w:val="both"/>
        <w:rPr>
          <w:rFonts w:asciiTheme="minorHAnsi" w:hAnsiTheme="minorHAnsi" w:cstheme="minorHAnsi"/>
          <w:sz w:val="20"/>
          <w:szCs w:val="20"/>
        </w:rPr>
      </w:pPr>
    </w:p>
    <w:p w14:paraId="1503EDAE" w14:textId="77777777" w:rsidR="00FD57FB" w:rsidRPr="00A95044" w:rsidRDefault="00FD57FB" w:rsidP="00A95044">
      <w:pPr>
        <w:jc w:val="both"/>
        <w:rPr>
          <w:rFonts w:asciiTheme="minorHAnsi" w:hAnsiTheme="minorHAnsi" w:cstheme="minorHAnsi"/>
          <w:sz w:val="20"/>
          <w:szCs w:val="20"/>
        </w:rPr>
      </w:pP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lastRenderedPageBreak/>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16.1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Default="008A415B" w:rsidP="00A95044">
      <w:pPr>
        <w:jc w:val="both"/>
        <w:rPr>
          <w:rFonts w:asciiTheme="minorHAnsi" w:hAnsiTheme="minorHAnsi" w:cstheme="minorHAnsi"/>
          <w:sz w:val="20"/>
          <w:szCs w:val="20"/>
        </w:rPr>
      </w:pPr>
    </w:p>
    <w:p w14:paraId="1DA818E3" w14:textId="77777777" w:rsidR="001A42D3" w:rsidRPr="00D20A84" w:rsidRDefault="001A42D3" w:rsidP="001A42D3">
      <w:pPr>
        <w:jc w:val="both"/>
        <w:rPr>
          <w:rFonts w:asciiTheme="majorHAnsi" w:eastAsiaTheme="minorHAnsi" w:hAnsiTheme="majorHAnsi" w:cstheme="majorHAnsi"/>
          <w:sz w:val="20"/>
          <w:szCs w:val="20"/>
        </w:rPr>
      </w:pPr>
    </w:p>
    <w:p w14:paraId="54CF8E10" w14:textId="77777777" w:rsidR="001A42D3" w:rsidRPr="00AC0A42" w:rsidRDefault="001A42D3" w:rsidP="001A42D3">
      <w:pPr>
        <w:jc w:val="right"/>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Campos de Júlio, 13 de março de 2026.</w:t>
      </w:r>
    </w:p>
    <w:p w14:paraId="3989CE3C" w14:textId="77777777" w:rsidR="001A42D3" w:rsidRPr="00AC0A42" w:rsidRDefault="001A42D3" w:rsidP="001A42D3">
      <w:pPr>
        <w:jc w:val="both"/>
        <w:rPr>
          <w:rFonts w:asciiTheme="majorHAnsi" w:eastAsiaTheme="minorHAnsi" w:hAnsiTheme="majorHAnsi" w:cstheme="majorHAnsi"/>
          <w:sz w:val="20"/>
          <w:szCs w:val="20"/>
        </w:rPr>
      </w:pPr>
    </w:p>
    <w:p w14:paraId="76B9A624" w14:textId="77777777" w:rsidR="001A42D3" w:rsidRPr="00AC0A42" w:rsidRDefault="001A42D3" w:rsidP="001A42D3">
      <w:pPr>
        <w:jc w:val="center"/>
        <w:rPr>
          <w:rFonts w:asciiTheme="majorHAnsi" w:eastAsiaTheme="minorHAnsi" w:hAnsiTheme="majorHAnsi" w:cstheme="majorHAnsi"/>
          <w:sz w:val="20"/>
          <w:szCs w:val="20"/>
        </w:rPr>
      </w:pPr>
    </w:p>
    <w:p w14:paraId="4B27A4D2" w14:textId="77777777" w:rsidR="001A42D3" w:rsidRPr="00AC0A42" w:rsidRDefault="001A42D3" w:rsidP="001A42D3">
      <w:pPr>
        <w:jc w:val="center"/>
        <w:rPr>
          <w:rFonts w:asciiTheme="majorHAnsi" w:eastAsiaTheme="minorHAnsi" w:hAnsiTheme="majorHAnsi" w:cstheme="majorHAnsi"/>
          <w:sz w:val="20"/>
          <w:szCs w:val="20"/>
        </w:rPr>
      </w:pPr>
    </w:p>
    <w:p w14:paraId="4AEADBF0" w14:textId="77777777" w:rsidR="001A42D3" w:rsidRPr="00AC0A42" w:rsidRDefault="001A42D3" w:rsidP="001A42D3">
      <w:pPr>
        <w:jc w:val="center"/>
        <w:rPr>
          <w:rFonts w:asciiTheme="majorHAnsi" w:eastAsiaTheme="minorHAnsi" w:hAnsiTheme="majorHAnsi" w:cstheme="majorHAnsi"/>
          <w:sz w:val="20"/>
          <w:szCs w:val="20"/>
        </w:rPr>
      </w:pPr>
    </w:p>
    <w:p w14:paraId="2F046340" w14:textId="77777777" w:rsidR="001A42D3" w:rsidRPr="00AC0A42" w:rsidRDefault="001A42D3" w:rsidP="001A42D3">
      <w:pPr>
        <w:jc w:val="center"/>
        <w:rPr>
          <w:rFonts w:asciiTheme="majorHAnsi" w:eastAsiaTheme="minorHAnsi" w:hAnsiTheme="majorHAnsi" w:cstheme="majorHAnsi"/>
          <w:sz w:val="20"/>
          <w:szCs w:val="20"/>
        </w:rPr>
      </w:pPr>
    </w:p>
    <w:p w14:paraId="566058A7" w14:textId="77777777" w:rsidR="001A42D3" w:rsidRPr="00AC0A42" w:rsidRDefault="001A42D3" w:rsidP="001A42D3">
      <w:pPr>
        <w:jc w:val="center"/>
        <w:rPr>
          <w:rFonts w:asciiTheme="majorHAnsi" w:eastAsiaTheme="minorHAnsi" w:hAnsiTheme="majorHAnsi" w:cstheme="majorHAnsi"/>
          <w:sz w:val="20"/>
          <w:szCs w:val="20"/>
        </w:rPr>
      </w:pPr>
      <w:r w:rsidRPr="00AC0A42">
        <w:rPr>
          <w:rFonts w:asciiTheme="majorHAnsi" w:eastAsiaTheme="minorHAnsi" w:hAnsiTheme="majorHAnsi" w:cstheme="majorHAnsi"/>
          <w:sz w:val="20"/>
          <w:szCs w:val="20"/>
        </w:rPr>
        <w:t>Cintya Vieira Souto</w:t>
      </w:r>
    </w:p>
    <w:p w14:paraId="4935E6AB" w14:textId="77777777" w:rsidR="001A42D3" w:rsidRPr="00AC0A42"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 xml:space="preserve">Arquiteta e Urbanista </w:t>
      </w:r>
    </w:p>
    <w:p w14:paraId="33DF0C75" w14:textId="77777777" w:rsidR="001A42D3" w:rsidRPr="00D20A84" w:rsidRDefault="001A42D3" w:rsidP="001A42D3">
      <w:pPr>
        <w:jc w:val="center"/>
        <w:rPr>
          <w:rFonts w:asciiTheme="majorHAnsi" w:eastAsiaTheme="minorHAnsi" w:hAnsiTheme="majorHAnsi" w:cstheme="majorHAnsi"/>
          <w:b/>
          <w:sz w:val="20"/>
          <w:szCs w:val="20"/>
        </w:rPr>
      </w:pPr>
      <w:r w:rsidRPr="00AC0A42">
        <w:rPr>
          <w:rFonts w:asciiTheme="majorHAnsi" w:eastAsiaTheme="minorHAnsi" w:hAnsiTheme="majorHAnsi" w:cstheme="majorHAnsi"/>
          <w:b/>
          <w:sz w:val="20"/>
          <w:szCs w:val="20"/>
        </w:rPr>
        <w:t>CAU: A160810-0</w:t>
      </w:r>
    </w:p>
    <w:p w14:paraId="1F95170F" w14:textId="2E62C18D" w:rsidR="00535272" w:rsidRPr="00A95044" w:rsidRDefault="00535272" w:rsidP="001A42D3">
      <w:pPr>
        <w:jc w:val="both"/>
        <w:rPr>
          <w:rFonts w:asciiTheme="minorHAnsi" w:hAnsiTheme="minorHAnsi" w:cstheme="minorHAnsi"/>
          <w:sz w:val="20"/>
          <w:szCs w:val="20"/>
        </w:rPr>
      </w:pPr>
    </w:p>
    <w:sectPr w:rsidR="00535272"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C3AA8" w14:textId="77777777" w:rsidR="00BB758F" w:rsidRDefault="00BB758F" w:rsidP="008A415B">
      <w:r>
        <w:separator/>
      </w:r>
    </w:p>
  </w:endnote>
  <w:endnote w:type="continuationSeparator" w:id="0">
    <w:p w14:paraId="685F2FA8" w14:textId="77777777" w:rsidR="00BB758F" w:rsidRDefault="00BB758F"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36BF" w14:textId="77777777" w:rsidR="00A95044" w:rsidRDefault="00A9504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D97B15">
      <w:rPr>
        <w:rFonts w:asciiTheme="majorHAnsi" w:hAnsiTheme="majorHAnsi" w:cstheme="majorHAnsi"/>
        <w:b/>
        <w:bCs/>
        <w:noProof/>
        <w:sz w:val="18"/>
      </w:rPr>
      <w:t>13</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w:t>
    </w:r>
    <w:proofErr w:type="spellStart"/>
    <w:r w:rsidRPr="00FF0406">
      <w:rPr>
        <w:sz w:val="18"/>
      </w:rPr>
      <w:t>Masutti</w:t>
    </w:r>
    <w:proofErr w:type="spellEnd"/>
    <w:r w:rsidRPr="00FF0406">
      <w:rPr>
        <w:sz w:val="18"/>
      </w:rPr>
      <w:t xml:space="preserve">,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513E" w14:textId="77777777" w:rsidR="00A95044" w:rsidRDefault="00A9504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26D6C" w14:textId="77777777" w:rsidR="00BB758F" w:rsidRDefault="00BB758F" w:rsidP="008A415B">
      <w:r>
        <w:separator/>
      </w:r>
    </w:p>
  </w:footnote>
  <w:footnote w:type="continuationSeparator" w:id="0">
    <w:p w14:paraId="4CF82F83" w14:textId="77777777" w:rsidR="00BB758F" w:rsidRDefault="00BB758F" w:rsidP="008A4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A6CC3" w14:textId="77777777" w:rsidR="00A95044" w:rsidRDefault="00A9504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73798" w14:textId="7DFA7E95" w:rsidR="00A95044" w:rsidRPr="00A95044" w:rsidRDefault="00431128">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1025"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77B3A" w14:textId="77777777" w:rsidR="00A95044" w:rsidRDefault="00A9504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8654129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415B"/>
    <w:rsid w:val="00010A98"/>
    <w:rsid w:val="000160A6"/>
    <w:rsid w:val="00021F80"/>
    <w:rsid w:val="0003363B"/>
    <w:rsid w:val="0003693F"/>
    <w:rsid w:val="00051269"/>
    <w:rsid w:val="00056699"/>
    <w:rsid w:val="00056C1B"/>
    <w:rsid w:val="00083A3A"/>
    <w:rsid w:val="0008783F"/>
    <w:rsid w:val="000B59B3"/>
    <w:rsid w:val="000B5B69"/>
    <w:rsid w:val="000C38BF"/>
    <w:rsid w:val="000C551B"/>
    <w:rsid w:val="000D652B"/>
    <w:rsid w:val="000E649D"/>
    <w:rsid w:val="0010036F"/>
    <w:rsid w:val="001046EA"/>
    <w:rsid w:val="0011761A"/>
    <w:rsid w:val="00127DAE"/>
    <w:rsid w:val="001316B7"/>
    <w:rsid w:val="0013597F"/>
    <w:rsid w:val="001422B5"/>
    <w:rsid w:val="00145D68"/>
    <w:rsid w:val="00147529"/>
    <w:rsid w:val="0015731F"/>
    <w:rsid w:val="001665B7"/>
    <w:rsid w:val="00182F8A"/>
    <w:rsid w:val="0018431A"/>
    <w:rsid w:val="00191087"/>
    <w:rsid w:val="001A42D3"/>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52C89"/>
    <w:rsid w:val="00261150"/>
    <w:rsid w:val="0026153C"/>
    <w:rsid w:val="00264EFC"/>
    <w:rsid w:val="002679FE"/>
    <w:rsid w:val="00286D3A"/>
    <w:rsid w:val="00292A78"/>
    <w:rsid w:val="002A7AEA"/>
    <w:rsid w:val="002D1DA4"/>
    <w:rsid w:val="002E0560"/>
    <w:rsid w:val="002F3C9D"/>
    <w:rsid w:val="00311338"/>
    <w:rsid w:val="0032120A"/>
    <w:rsid w:val="00323543"/>
    <w:rsid w:val="0032576D"/>
    <w:rsid w:val="0035107E"/>
    <w:rsid w:val="00364D37"/>
    <w:rsid w:val="003705BA"/>
    <w:rsid w:val="00390783"/>
    <w:rsid w:val="00394727"/>
    <w:rsid w:val="0039716A"/>
    <w:rsid w:val="003B0D32"/>
    <w:rsid w:val="003C1D51"/>
    <w:rsid w:val="003C64AF"/>
    <w:rsid w:val="003D61CA"/>
    <w:rsid w:val="003F469A"/>
    <w:rsid w:val="0041177D"/>
    <w:rsid w:val="00411B19"/>
    <w:rsid w:val="00414404"/>
    <w:rsid w:val="00415365"/>
    <w:rsid w:val="004224BA"/>
    <w:rsid w:val="0043450A"/>
    <w:rsid w:val="00460378"/>
    <w:rsid w:val="0048328C"/>
    <w:rsid w:val="00492798"/>
    <w:rsid w:val="00496C7E"/>
    <w:rsid w:val="00497645"/>
    <w:rsid w:val="004A4C1F"/>
    <w:rsid w:val="004B4E57"/>
    <w:rsid w:val="004C3862"/>
    <w:rsid w:val="004D7846"/>
    <w:rsid w:val="004E42B4"/>
    <w:rsid w:val="004F040A"/>
    <w:rsid w:val="004F2FF3"/>
    <w:rsid w:val="00506565"/>
    <w:rsid w:val="00511C86"/>
    <w:rsid w:val="005149AF"/>
    <w:rsid w:val="005342CB"/>
    <w:rsid w:val="00535272"/>
    <w:rsid w:val="00537C18"/>
    <w:rsid w:val="00541DCE"/>
    <w:rsid w:val="00560D53"/>
    <w:rsid w:val="005629E1"/>
    <w:rsid w:val="00594A02"/>
    <w:rsid w:val="005A505F"/>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F65"/>
    <w:rsid w:val="00685804"/>
    <w:rsid w:val="00687ADD"/>
    <w:rsid w:val="00691FF9"/>
    <w:rsid w:val="006970B2"/>
    <w:rsid w:val="006A4EA5"/>
    <w:rsid w:val="006B2132"/>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A0D1F"/>
    <w:rsid w:val="007E2F9A"/>
    <w:rsid w:val="007E7E58"/>
    <w:rsid w:val="007F3C0A"/>
    <w:rsid w:val="008024D8"/>
    <w:rsid w:val="00811262"/>
    <w:rsid w:val="00816A29"/>
    <w:rsid w:val="00817020"/>
    <w:rsid w:val="00821D77"/>
    <w:rsid w:val="00822014"/>
    <w:rsid w:val="008412A2"/>
    <w:rsid w:val="0086191F"/>
    <w:rsid w:val="008719BE"/>
    <w:rsid w:val="00881B1B"/>
    <w:rsid w:val="008820EC"/>
    <w:rsid w:val="008879E3"/>
    <w:rsid w:val="008A3CE2"/>
    <w:rsid w:val="008A415B"/>
    <w:rsid w:val="008B492B"/>
    <w:rsid w:val="008D64DC"/>
    <w:rsid w:val="008E0077"/>
    <w:rsid w:val="008E76F2"/>
    <w:rsid w:val="00901DA2"/>
    <w:rsid w:val="00921B49"/>
    <w:rsid w:val="009435F1"/>
    <w:rsid w:val="00954126"/>
    <w:rsid w:val="00965418"/>
    <w:rsid w:val="009678F1"/>
    <w:rsid w:val="00972CB5"/>
    <w:rsid w:val="00992D24"/>
    <w:rsid w:val="009978A2"/>
    <w:rsid w:val="009B0E03"/>
    <w:rsid w:val="009C04A4"/>
    <w:rsid w:val="009C7E1C"/>
    <w:rsid w:val="009F7718"/>
    <w:rsid w:val="00A10F19"/>
    <w:rsid w:val="00A165A8"/>
    <w:rsid w:val="00A34170"/>
    <w:rsid w:val="00A562AC"/>
    <w:rsid w:val="00A82AA3"/>
    <w:rsid w:val="00A836DC"/>
    <w:rsid w:val="00A87EC0"/>
    <w:rsid w:val="00A904A3"/>
    <w:rsid w:val="00A95044"/>
    <w:rsid w:val="00AA198B"/>
    <w:rsid w:val="00AB2929"/>
    <w:rsid w:val="00AB5D94"/>
    <w:rsid w:val="00AC17CD"/>
    <w:rsid w:val="00AC2650"/>
    <w:rsid w:val="00AE5B03"/>
    <w:rsid w:val="00B018E3"/>
    <w:rsid w:val="00B046DC"/>
    <w:rsid w:val="00B3312F"/>
    <w:rsid w:val="00B348DB"/>
    <w:rsid w:val="00B37017"/>
    <w:rsid w:val="00B66FF9"/>
    <w:rsid w:val="00B71F6D"/>
    <w:rsid w:val="00B731DB"/>
    <w:rsid w:val="00B8150D"/>
    <w:rsid w:val="00B953C5"/>
    <w:rsid w:val="00BB0CEF"/>
    <w:rsid w:val="00BB6755"/>
    <w:rsid w:val="00BB69CF"/>
    <w:rsid w:val="00BB758F"/>
    <w:rsid w:val="00BC45DC"/>
    <w:rsid w:val="00BC5EBF"/>
    <w:rsid w:val="00BC7D95"/>
    <w:rsid w:val="00BD4865"/>
    <w:rsid w:val="00BD5F52"/>
    <w:rsid w:val="00BE5492"/>
    <w:rsid w:val="00BF6094"/>
    <w:rsid w:val="00C10A0A"/>
    <w:rsid w:val="00C1703D"/>
    <w:rsid w:val="00C23A3D"/>
    <w:rsid w:val="00C26CD2"/>
    <w:rsid w:val="00C32AAD"/>
    <w:rsid w:val="00C33512"/>
    <w:rsid w:val="00C454DE"/>
    <w:rsid w:val="00C57DE4"/>
    <w:rsid w:val="00C863D0"/>
    <w:rsid w:val="00C928B9"/>
    <w:rsid w:val="00CB276C"/>
    <w:rsid w:val="00CB6C8C"/>
    <w:rsid w:val="00CC228B"/>
    <w:rsid w:val="00CC5019"/>
    <w:rsid w:val="00CD2EED"/>
    <w:rsid w:val="00CD5780"/>
    <w:rsid w:val="00CD5E96"/>
    <w:rsid w:val="00CE3D07"/>
    <w:rsid w:val="00CE45B5"/>
    <w:rsid w:val="00CE7666"/>
    <w:rsid w:val="00CF2C62"/>
    <w:rsid w:val="00CF4369"/>
    <w:rsid w:val="00CF6558"/>
    <w:rsid w:val="00D07B25"/>
    <w:rsid w:val="00D33A29"/>
    <w:rsid w:val="00D4326A"/>
    <w:rsid w:val="00D4443E"/>
    <w:rsid w:val="00D50A80"/>
    <w:rsid w:val="00D5292A"/>
    <w:rsid w:val="00D53EC3"/>
    <w:rsid w:val="00D86E2F"/>
    <w:rsid w:val="00D97B15"/>
    <w:rsid w:val="00DA5E7B"/>
    <w:rsid w:val="00DD4DC6"/>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24D46"/>
    <w:rsid w:val="00F3135A"/>
    <w:rsid w:val="00F33A40"/>
    <w:rsid w:val="00F47CC4"/>
    <w:rsid w:val="00F63067"/>
    <w:rsid w:val="00F630D4"/>
    <w:rsid w:val="00F71B5D"/>
    <w:rsid w:val="00F74348"/>
    <w:rsid w:val="00F93D10"/>
    <w:rsid w:val="00FA396A"/>
    <w:rsid w:val="00FA75A7"/>
    <w:rsid w:val="00FB7391"/>
    <w:rsid w:val="00FC1EA3"/>
    <w:rsid w:val="00FD4617"/>
    <w:rsid w:val="00FD57FB"/>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 w:type="table" w:styleId="Tabelacomgrade">
    <w:name w:val="Table Grid"/>
    <w:basedOn w:val="Tabelanormal"/>
    <w:uiPriority w:val="39"/>
    <w:rsid w:val="002D1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deGrade1Clara">
    <w:name w:val="Grid Table 1 Light"/>
    <w:basedOn w:val="Tabelanormal"/>
    <w:uiPriority w:val="46"/>
    <w:rsid w:val="002D1DA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adeGrade2">
    <w:name w:val="Grid Table 2"/>
    <w:basedOn w:val="Tabelanormal"/>
    <w:uiPriority w:val="47"/>
    <w:rsid w:val="002D1DA4"/>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485</TotalTime>
  <Pages>13</Pages>
  <Words>8102</Words>
  <Characters>43752</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Cintya</cp:lastModifiedBy>
  <cp:revision>49</cp:revision>
  <cp:lastPrinted>2026-05-26T14:17:00Z</cp:lastPrinted>
  <dcterms:created xsi:type="dcterms:W3CDTF">2024-04-22T18:40:00Z</dcterms:created>
  <dcterms:modified xsi:type="dcterms:W3CDTF">2026-05-26T14:18:00Z</dcterms:modified>
</cp:coreProperties>
</file>